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3DB7E" w14:textId="77777777" w:rsidR="00872590" w:rsidRPr="00765091" w:rsidRDefault="000F06C3" w:rsidP="00D62E2C">
      <w:pPr>
        <w:spacing w:after="0" w:line="240" w:lineRule="auto"/>
        <w:jc w:val="left"/>
        <w:rPr>
          <w:rFonts w:asciiTheme="minorHAnsi" w:hAnsiTheme="minorHAnsi" w:cstheme="minorHAnsi"/>
          <w:sz w:val="24"/>
          <w:szCs w:val="24"/>
        </w:rPr>
      </w:pPr>
      <w:bookmarkStart w:id="0" w:name="_GoBack"/>
      <w:bookmarkEnd w:id="0"/>
      <w:r w:rsidRPr="00765091">
        <w:rPr>
          <w:rFonts w:asciiTheme="minorHAnsi" w:hAnsiTheme="minorHAnsi" w:cstheme="minorHAnsi"/>
          <w:noProof/>
          <w:sz w:val="24"/>
          <w:szCs w:val="24"/>
        </w:rPr>
        <w:drawing>
          <wp:inline distT="0" distB="0" distL="0" distR="0" wp14:anchorId="109484B8" wp14:editId="2CB44855">
            <wp:extent cx="2390775" cy="914400"/>
            <wp:effectExtent l="0" t="0" r="9525" b="0"/>
            <wp:docPr id="2" name="Image 1" descr="logo_destination partage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ination partage versi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914400"/>
                    </a:xfrm>
                    <a:prstGeom prst="rect">
                      <a:avLst/>
                    </a:prstGeom>
                    <a:noFill/>
                    <a:ln>
                      <a:noFill/>
                    </a:ln>
                  </pic:spPr>
                </pic:pic>
              </a:graphicData>
            </a:graphic>
          </wp:inline>
        </w:drawing>
      </w:r>
    </w:p>
    <w:p w14:paraId="7B582692" w14:textId="77777777" w:rsidR="00872590" w:rsidRPr="00765091" w:rsidRDefault="00872590" w:rsidP="009B4CE7">
      <w:pPr>
        <w:spacing w:after="0" w:line="240" w:lineRule="auto"/>
        <w:jc w:val="left"/>
        <w:rPr>
          <w:rFonts w:asciiTheme="minorHAnsi" w:hAnsiTheme="minorHAnsi" w:cstheme="minorHAnsi"/>
          <w:sz w:val="24"/>
          <w:szCs w:val="24"/>
        </w:rPr>
      </w:pPr>
    </w:p>
    <w:p w14:paraId="7FCC98E9" w14:textId="77777777" w:rsidR="00872590" w:rsidRPr="00765091" w:rsidRDefault="00872590" w:rsidP="009B4CE7">
      <w:pPr>
        <w:spacing w:after="0" w:line="240" w:lineRule="auto"/>
        <w:jc w:val="left"/>
        <w:rPr>
          <w:rFonts w:asciiTheme="minorHAnsi" w:hAnsiTheme="minorHAnsi" w:cstheme="minorHAnsi"/>
          <w:sz w:val="24"/>
          <w:szCs w:val="24"/>
        </w:rPr>
      </w:pPr>
    </w:p>
    <w:p w14:paraId="671315CF" w14:textId="0DD2E7A5" w:rsidR="00F02B5D" w:rsidRPr="00765091" w:rsidRDefault="00F02B5D" w:rsidP="00D62E2C">
      <w:pPr>
        <w:pBdr>
          <w:top w:val="single" w:sz="4" w:space="12" w:color="auto"/>
          <w:left w:val="single" w:sz="4" w:space="4" w:color="auto"/>
          <w:bottom w:val="single" w:sz="4" w:space="6" w:color="auto"/>
          <w:right w:val="single" w:sz="4" w:space="4" w:color="auto"/>
        </w:pBdr>
        <w:shd w:val="clear" w:color="auto" w:fill="CCCCCC"/>
        <w:spacing w:after="0" w:line="240" w:lineRule="auto"/>
        <w:jc w:val="center"/>
        <w:rPr>
          <w:rFonts w:asciiTheme="minorHAnsi" w:hAnsiTheme="minorHAnsi" w:cstheme="minorHAnsi"/>
          <w:b/>
          <w:sz w:val="24"/>
          <w:szCs w:val="24"/>
        </w:rPr>
      </w:pPr>
      <w:r w:rsidRPr="00765091">
        <w:rPr>
          <w:rFonts w:asciiTheme="minorHAnsi" w:hAnsiTheme="minorHAnsi" w:cstheme="minorHAnsi"/>
          <w:b/>
          <w:sz w:val="24"/>
          <w:szCs w:val="24"/>
        </w:rPr>
        <w:t>Rapport d</w:t>
      </w:r>
      <w:r w:rsidR="00DA4C63" w:rsidRPr="00765091">
        <w:rPr>
          <w:rFonts w:asciiTheme="minorHAnsi" w:hAnsiTheme="minorHAnsi" w:cstheme="minorHAnsi"/>
          <w:b/>
          <w:sz w:val="24"/>
          <w:szCs w:val="24"/>
        </w:rPr>
        <w:t xml:space="preserve">e Gestion </w:t>
      </w:r>
      <w:r w:rsidR="0056100F" w:rsidRPr="00765091">
        <w:rPr>
          <w:rFonts w:asciiTheme="minorHAnsi" w:hAnsiTheme="minorHAnsi" w:cstheme="minorHAnsi"/>
          <w:b/>
          <w:sz w:val="24"/>
          <w:szCs w:val="24"/>
        </w:rPr>
        <w:t>202</w:t>
      </w:r>
      <w:r w:rsidR="008D79CB" w:rsidRPr="00765091">
        <w:rPr>
          <w:rFonts w:asciiTheme="minorHAnsi" w:hAnsiTheme="minorHAnsi" w:cstheme="minorHAnsi"/>
          <w:b/>
          <w:sz w:val="24"/>
          <w:szCs w:val="24"/>
        </w:rPr>
        <w:t>1</w:t>
      </w:r>
    </w:p>
    <w:p w14:paraId="62388714" w14:textId="7C96EEA1" w:rsidR="00F02B5D" w:rsidRPr="00765091" w:rsidRDefault="00027F48" w:rsidP="00D62E2C">
      <w:pPr>
        <w:pBdr>
          <w:top w:val="single" w:sz="4" w:space="12" w:color="auto"/>
          <w:left w:val="single" w:sz="4" w:space="4" w:color="auto"/>
          <w:bottom w:val="single" w:sz="4" w:space="6" w:color="auto"/>
          <w:right w:val="single" w:sz="4" w:space="4" w:color="auto"/>
        </w:pBdr>
        <w:shd w:val="clear" w:color="auto" w:fill="CCCCCC"/>
        <w:spacing w:after="0" w:line="240" w:lineRule="auto"/>
        <w:jc w:val="center"/>
        <w:rPr>
          <w:rFonts w:asciiTheme="minorHAnsi" w:hAnsiTheme="minorHAnsi" w:cstheme="minorHAnsi"/>
          <w:b/>
          <w:sz w:val="24"/>
          <w:szCs w:val="24"/>
        </w:rPr>
      </w:pPr>
      <w:r w:rsidRPr="00765091">
        <w:rPr>
          <w:rFonts w:asciiTheme="minorHAnsi" w:hAnsiTheme="minorHAnsi" w:cstheme="minorHAnsi"/>
          <w:b/>
          <w:sz w:val="24"/>
          <w:szCs w:val="24"/>
        </w:rPr>
        <w:t xml:space="preserve">Objectifs et Stratégie </w:t>
      </w:r>
      <w:r w:rsidR="00C367A7" w:rsidRPr="00765091">
        <w:rPr>
          <w:rFonts w:asciiTheme="minorHAnsi" w:hAnsiTheme="minorHAnsi" w:cstheme="minorHAnsi"/>
          <w:b/>
          <w:sz w:val="24"/>
          <w:szCs w:val="24"/>
        </w:rPr>
        <w:t>20</w:t>
      </w:r>
      <w:r w:rsidR="0056100F" w:rsidRPr="00765091">
        <w:rPr>
          <w:rFonts w:asciiTheme="minorHAnsi" w:hAnsiTheme="minorHAnsi" w:cstheme="minorHAnsi"/>
          <w:b/>
          <w:sz w:val="24"/>
          <w:szCs w:val="24"/>
        </w:rPr>
        <w:t>2</w:t>
      </w:r>
      <w:r w:rsidR="008A0125">
        <w:rPr>
          <w:rFonts w:asciiTheme="minorHAnsi" w:hAnsiTheme="minorHAnsi" w:cstheme="minorHAnsi"/>
          <w:b/>
          <w:sz w:val="24"/>
          <w:szCs w:val="24"/>
        </w:rPr>
        <w:t>2</w:t>
      </w:r>
    </w:p>
    <w:p w14:paraId="2DA30526" w14:textId="77777777" w:rsidR="00F02B5D" w:rsidRPr="00765091" w:rsidRDefault="00F02B5D" w:rsidP="009B4CE7">
      <w:pPr>
        <w:spacing w:after="0" w:line="240" w:lineRule="auto"/>
        <w:jc w:val="left"/>
        <w:rPr>
          <w:rFonts w:asciiTheme="minorHAnsi" w:hAnsiTheme="minorHAnsi" w:cstheme="minorHAnsi"/>
          <w:sz w:val="24"/>
          <w:szCs w:val="24"/>
        </w:rPr>
      </w:pPr>
    </w:p>
    <w:p w14:paraId="62095872" w14:textId="77777777" w:rsidR="00DB6E9F" w:rsidRPr="00765091" w:rsidRDefault="00DB6E9F" w:rsidP="00B6289D">
      <w:pPr>
        <w:spacing w:after="0" w:line="240" w:lineRule="auto"/>
        <w:rPr>
          <w:rFonts w:asciiTheme="minorHAnsi" w:hAnsiTheme="minorHAnsi" w:cstheme="minorHAnsi"/>
          <w:sz w:val="24"/>
          <w:szCs w:val="24"/>
        </w:rPr>
      </w:pPr>
    </w:p>
    <w:p w14:paraId="1B92FEDC" w14:textId="77777777" w:rsidR="00A1002D" w:rsidRPr="00765091" w:rsidRDefault="00A1002D" w:rsidP="00B6289D">
      <w:pPr>
        <w:spacing w:after="0" w:line="240" w:lineRule="auto"/>
        <w:rPr>
          <w:rFonts w:asciiTheme="minorHAnsi" w:hAnsiTheme="minorHAnsi" w:cstheme="minorHAnsi"/>
          <w:b/>
          <w:sz w:val="24"/>
          <w:szCs w:val="24"/>
        </w:rPr>
      </w:pPr>
      <w:r w:rsidRPr="00765091">
        <w:rPr>
          <w:rFonts w:asciiTheme="minorHAnsi" w:hAnsiTheme="minorHAnsi" w:cstheme="minorHAnsi"/>
          <w:b/>
          <w:sz w:val="24"/>
          <w:szCs w:val="24"/>
        </w:rPr>
        <w:t>Immatriculation Tourisme</w:t>
      </w:r>
    </w:p>
    <w:p w14:paraId="7147F18B" w14:textId="77777777" w:rsidR="00A1002D" w:rsidRPr="00765091" w:rsidRDefault="00A1002D" w:rsidP="00B6289D">
      <w:pPr>
        <w:spacing w:after="0" w:line="240" w:lineRule="auto"/>
        <w:rPr>
          <w:rFonts w:asciiTheme="minorHAnsi" w:hAnsiTheme="minorHAnsi" w:cstheme="minorHAnsi"/>
          <w:sz w:val="24"/>
          <w:szCs w:val="24"/>
        </w:rPr>
      </w:pPr>
    </w:p>
    <w:p w14:paraId="700A6777" w14:textId="00A4CE87" w:rsidR="009C0889" w:rsidRPr="00765091" w:rsidRDefault="009C0889" w:rsidP="00B6289D">
      <w:pPr>
        <w:shd w:val="clear" w:color="auto" w:fill="FFFFFF"/>
        <w:spacing w:after="0" w:line="240" w:lineRule="auto"/>
        <w:outlineLvl w:val="2"/>
        <w:rPr>
          <w:rFonts w:asciiTheme="minorHAnsi" w:hAnsiTheme="minorHAnsi" w:cstheme="minorHAnsi"/>
          <w:bCs/>
          <w:sz w:val="24"/>
          <w:szCs w:val="24"/>
        </w:rPr>
      </w:pPr>
      <w:r w:rsidRPr="00765091">
        <w:rPr>
          <w:rFonts w:asciiTheme="minorHAnsi" w:hAnsiTheme="minorHAnsi" w:cstheme="minorHAnsi"/>
          <w:bCs/>
          <w:sz w:val="24"/>
          <w:szCs w:val="24"/>
        </w:rPr>
        <w:t xml:space="preserve">Dans le cadre de sa constitution et à </w:t>
      </w:r>
      <w:r w:rsidR="00C367A7" w:rsidRPr="00765091">
        <w:rPr>
          <w:rFonts w:asciiTheme="minorHAnsi" w:hAnsiTheme="minorHAnsi" w:cstheme="minorHAnsi"/>
          <w:bCs/>
          <w:sz w:val="24"/>
          <w:szCs w:val="24"/>
        </w:rPr>
        <w:t>la demande</w:t>
      </w:r>
      <w:r w:rsidRPr="00765091">
        <w:rPr>
          <w:rFonts w:asciiTheme="minorHAnsi" w:hAnsiTheme="minorHAnsi" w:cstheme="minorHAnsi"/>
          <w:bCs/>
          <w:sz w:val="24"/>
          <w:szCs w:val="24"/>
        </w:rPr>
        <w:t xml:space="preserve"> d</w:t>
      </w:r>
      <w:r w:rsidR="005451BA" w:rsidRPr="00765091">
        <w:rPr>
          <w:rFonts w:asciiTheme="minorHAnsi" w:hAnsiTheme="minorHAnsi" w:cstheme="minorHAnsi"/>
          <w:bCs/>
          <w:sz w:val="24"/>
          <w:szCs w:val="24"/>
        </w:rPr>
        <w:t>es comités d’entreprise, l’</w:t>
      </w:r>
      <w:r w:rsidR="00FF321B" w:rsidRPr="00765091">
        <w:rPr>
          <w:rFonts w:asciiTheme="minorHAnsi" w:hAnsiTheme="minorHAnsi" w:cstheme="minorHAnsi"/>
          <w:bCs/>
          <w:sz w:val="24"/>
          <w:szCs w:val="24"/>
        </w:rPr>
        <w:t>U</w:t>
      </w:r>
      <w:r w:rsidRPr="00765091">
        <w:rPr>
          <w:rFonts w:asciiTheme="minorHAnsi" w:hAnsiTheme="minorHAnsi" w:cstheme="minorHAnsi"/>
          <w:bCs/>
          <w:sz w:val="24"/>
          <w:szCs w:val="24"/>
        </w:rPr>
        <w:t xml:space="preserve">nion Destination Partage s’est tout d’abord préoccupée de leur </w:t>
      </w:r>
      <w:r w:rsidR="00E7275E">
        <w:rPr>
          <w:rFonts w:asciiTheme="minorHAnsi" w:hAnsiTheme="minorHAnsi" w:cstheme="minorHAnsi"/>
          <w:bCs/>
          <w:sz w:val="24"/>
          <w:szCs w:val="24"/>
        </w:rPr>
        <w:t>permettre d’être titulaires</w:t>
      </w:r>
      <w:r w:rsidRPr="00765091">
        <w:rPr>
          <w:rFonts w:asciiTheme="minorHAnsi" w:hAnsiTheme="minorHAnsi" w:cstheme="minorHAnsi"/>
          <w:bCs/>
          <w:sz w:val="24"/>
          <w:szCs w:val="24"/>
        </w:rPr>
        <w:t xml:space="preserve"> </w:t>
      </w:r>
      <w:r w:rsidR="00E7275E">
        <w:rPr>
          <w:rFonts w:asciiTheme="minorHAnsi" w:hAnsiTheme="minorHAnsi" w:cstheme="minorHAnsi"/>
          <w:bCs/>
          <w:sz w:val="24"/>
          <w:szCs w:val="24"/>
        </w:rPr>
        <w:t>d’</w:t>
      </w:r>
      <w:r w:rsidRPr="00765091">
        <w:rPr>
          <w:rFonts w:asciiTheme="minorHAnsi" w:hAnsiTheme="minorHAnsi" w:cstheme="minorHAnsi"/>
          <w:bCs/>
          <w:sz w:val="24"/>
          <w:szCs w:val="24"/>
        </w:rPr>
        <w:t>une immatriculation au registre des opérateurs de voyages et de séjours.</w:t>
      </w:r>
    </w:p>
    <w:p w14:paraId="0B34FB95" w14:textId="77777777" w:rsidR="00B50CB3" w:rsidRPr="00765091" w:rsidRDefault="00B50CB3" w:rsidP="00B6289D">
      <w:pPr>
        <w:spacing w:after="0" w:line="240" w:lineRule="auto"/>
        <w:rPr>
          <w:rFonts w:asciiTheme="minorHAnsi" w:hAnsiTheme="minorHAnsi" w:cstheme="minorHAnsi"/>
          <w:sz w:val="24"/>
          <w:szCs w:val="24"/>
        </w:rPr>
      </w:pPr>
    </w:p>
    <w:p w14:paraId="7E15A5FC" w14:textId="77777777" w:rsidR="001E5529" w:rsidRPr="00765091" w:rsidRDefault="001E5529" w:rsidP="00B6289D">
      <w:pPr>
        <w:spacing w:after="0" w:line="240" w:lineRule="auto"/>
        <w:rPr>
          <w:rFonts w:asciiTheme="minorHAnsi" w:hAnsiTheme="minorHAnsi" w:cstheme="minorHAnsi"/>
          <w:b/>
          <w:sz w:val="24"/>
          <w:szCs w:val="24"/>
        </w:rPr>
      </w:pPr>
      <w:r w:rsidRPr="00765091">
        <w:rPr>
          <w:rFonts w:asciiTheme="minorHAnsi" w:hAnsiTheme="minorHAnsi" w:cstheme="minorHAnsi"/>
          <w:b/>
          <w:sz w:val="24"/>
          <w:szCs w:val="24"/>
        </w:rPr>
        <w:t xml:space="preserve">Les </w:t>
      </w:r>
      <w:r w:rsidR="00F76A5B" w:rsidRPr="00765091">
        <w:rPr>
          <w:rFonts w:asciiTheme="minorHAnsi" w:hAnsiTheme="minorHAnsi" w:cstheme="minorHAnsi"/>
          <w:b/>
          <w:sz w:val="24"/>
          <w:szCs w:val="24"/>
        </w:rPr>
        <w:t>Étapes</w:t>
      </w:r>
      <w:r w:rsidRPr="00765091">
        <w:rPr>
          <w:rFonts w:asciiTheme="minorHAnsi" w:hAnsiTheme="minorHAnsi" w:cstheme="minorHAnsi"/>
          <w:b/>
          <w:sz w:val="24"/>
          <w:szCs w:val="24"/>
        </w:rPr>
        <w:t xml:space="preserve"> du Développement</w:t>
      </w:r>
    </w:p>
    <w:p w14:paraId="1F8DB414" w14:textId="77777777" w:rsidR="00DB6E9F" w:rsidRPr="00765091" w:rsidRDefault="00DB6E9F" w:rsidP="00B6289D">
      <w:pPr>
        <w:spacing w:after="0" w:line="240" w:lineRule="auto"/>
        <w:rPr>
          <w:rFonts w:asciiTheme="minorHAnsi" w:hAnsiTheme="minorHAnsi" w:cstheme="minorHAnsi"/>
          <w:b/>
          <w:sz w:val="24"/>
          <w:szCs w:val="24"/>
        </w:rPr>
      </w:pPr>
    </w:p>
    <w:p w14:paraId="1A421CBD" w14:textId="7A8710A1" w:rsidR="008B151B" w:rsidRPr="00765091" w:rsidRDefault="008B151B" w:rsidP="00B6289D">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L’Union organise sa</w:t>
      </w:r>
      <w:r w:rsidR="00F86315" w:rsidRPr="00765091">
        <w:rPr>
          <w:rFonts w:asciiTheme="minorHAnsi" w:hAnsiTheme="minorHAnsi" w:cstheme="minorHAnsi"/>
          <w:sz w:val="24"/>
          <w:szCs w:val="24"/>
        </w:rPr>
        <w:t xml:space="preserve"> </w:t>
      </w:r>
      <w:r w:rsidR="00D76381" w:rsidRPr="00765091">
        <w:rPr>
          <w:rFonts w:asciiTheme="minorHAnsi" w:hAnsiTheme="minorHAnsi" w:cstheme="minorHAnsi"/>
          <w:sz w:val="24"/>
          <w:szCs w:val="24"/>
        </w:rPr>
        <w:t>onzième</w:t>
      </w:r>
      <w:r w:rsidR="00F86315" w:rsidRPr="00765091">
        <w:rPr>
          <w:rFonts w:asciiTheme="minorHAnsi" w:hAnsiTheme="minorHAnsi" w:cstheme="minorHAnsi"/>
          <w:sz w:val="24"/>
          <w:szCs w:val="24"/>
        </w:rPr>
        <w:t xml:space="preserve"> </w:t>
      </w:r>
      <w:r w:rsidR="00C441B8" w:rsidRPr="00765091">
        <w:rPr>
          <w:rFonts w:asciiTheme="minorHAnsi" w:hAnsiTheme="minorHAnsi" w:cstheme="minorHAnsi"/>
          <w:sz w:val="24"/>
          <w:szCs w:val="24"/>
        </w:rPr>
        <w:t>A</w:t>
      </w:r>
      <w:r w:rsidRPr="00765091">
        <w:rPr>
          <w:rFonts w:asciiTheme="minorHAnsi" w:hAnsiTheme="minorHAnsi" w:cstheme="minorHAnsi"/>
          <w:sz w:val="24"/>
          <w:szCs w:val="24"/>
        </w:rPr>
        <w:t>ssemblée Générale</w:t>
      </w:r>
      <w:r w:rsidR="00F16511" w:rsidRPr="00765091">
        <w:rPr>
          <w:rFonts w:asciiTheme="minorHAnsi" w:hAnsiTheme="minorHAnsi" w:cstheme="minorHAnsi"/>
          <w:sz w:val="24"/>
          <w:szCs w:val="24"/>
        </w:rPr>
        <w:t>.</w:t>
      </w:r>
    </w:p>
    <w:p w14:paraId="75553E59" w14:textId="77777777" w:rsidR="00F16511" w:rsidRPr="00765091" w:rsidRDefault="00F16511" w:rsidP="00B6289D">
      <w:pPr>
        <w:spacing w:after="0" w:line="240" w:lineRule="auto"/>
        <w:rPr>
          <w:rFonts w:asciiTheme="minorHAnsi" w:hAnsiTheme="minorHAnsi" w:cstheme="minorHAnsi"/>
          <w:sz w:val="24"/>
          <w:szCs w:val="24"/>
        </w:rPr>
      </w:pPr>
    </w:p>
    <w:p w14:paraId="6245C54E" w14:textId="77777777" w:rsidR="001E5529" w:rsidRPr="00765091" w:rsidRDefault="00F16511" w:rsidP="00B6289D">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Depuis le</w:t>
      </w:r>
      <w:r w:rsidR="00B6289D" w:rsidRPr="00765091">
        <w:rPr>
          <w:rFonts w:asciiTheme="minorHAnsi" w:hAnsiTheme="minorHAnsi" w:cstheme="minorHAnsi"/>
          <w:sz w:val="24"/>
          <w:szCs w:val="24"/>
        </w:rPr>
        <w:t xml:space="preserve"> 30 avril 2011</w:t>
      </w:r>
      <w:r w:rsidR="00B86ACE" w:rsidRPr="00765091">
        <w:rPr>
          <w:rFonts w:asciiTheme="minorHAnsi" w:hAnsiTheme="minorHAnsi" w:cstheme="minorHAnsi"/>
          <w:sz w:val="24"/>
          <w:szCs w:val="24"/>
        </w:rPr>
        <w:t>,</w:t>
      </w:r>
      <w:r w:rsidR="00344AE0" w:rsidRPr="00765091">
        <w:rPr>
          <w:rFonts w:asciiTheme="minorHAnsi" w:hAnsiTheme="minorHAnsi" w:cstheme="minorHAnsi"/>
          <w:sz w:val="24"/>
          <w:szCs w:val="24"/>
        </w:rPr>
        <w:t xml:space="preserve"> un intense travail d’information et de contacts a </w:t>
      </w:r>
      <w:r w:rsidR="007B6F7E" w:rsidRPr="00765091">
        <w:rPr>
          <w:rFonts w:asciiTheme="minorHAnsi" w:hAnsiTheme="minorHAnsi" w:cstheme="minorHAnsi"/>
          <w:sz w:val="24"/>
          <w:szCs w:val="24"/>
        </w:rPr>
        <w:t>permis</w:t>
      </w:r>
      <w:r w:rsidR="00344AE0" w:rsidRPr="00765091">
        <w:rPr>
          <w:rFonts w:asciiTheme="minorHAnsi" w:hAnsiTheme="minorHAnsi" w:cstheme="minorHAnsi"/>
          <w:sz w:val="24"/>
          <w:szCs w:val="24"/>
        </w:rPr>
        <w:t xml:space="preserve"> à notre union de faire </w:t>
      </w:r>
      <w:r w:rsidR="00B6289D" w:rsidRPr="00765091">
        <w:rPr>
          <w:rFonts w:asciiTheme="minorHAnsi" w:hAnsiTheme="minorHAnsi" w:cstheme="minorHAnsi"/>
          <w:sz w:val="24"/>
          <w:szCs w:val="24"/>
        </w:rPr>
        <w:t>re</w:t>
      </w:r>
      <w:r w:rsidR="00344AE0" w:rsidRPr="00765091">
        <w:rPr>
          <w:rFonts w:asciiTheme="minorHAnsi" w:hAnsiTheme="minorHAnsi" w:cstheme="minorHAnsi"/>
          <w:sz w:val="24"/>
          <w:szCs w:val="24"/>
        </w:rPr>
        <w:t>conna</w:t>
      </w:r>
      <w:r w:rsidR="00B86ACE" w:rsidRPr="00765091">
        <w:rPr>
          <w:rFonts w:asciiTheme="minorHAnsi" w:hAnsiTheme="minorHAnsi" w:cstheme="minorHAnsi"/>
          <w:sz w:val="24"/>
          <w:szCs w:val="24"/>
        </w:rPr>
        <w:t>î</w:t>
      </w:r>
      <w:r w:rsidR="00344AE0" w:rsidRPr="00765091">
        <w:rPr>
          <w:rFonts w:asciiTheme="minorHAnsi" w:hAnsiTheme="minorHAnsi" w:cstheme="minorHAnsi"/>
          <w:sz w:val="24"/>
          <w:szCs w:val="24"/>
        </w:rPr>
        <w:t>tre sa capacité à étendre son Immatriculation (acquise le 28 juin 2011 auprès d’Atout France).</w:t>
      </w:r>
    </w:p>
    <w:p w14:paraId="29AF2D9C" w14:textId="77777777" w:rsidR="00FF321B" w:rsidRPr="00765091" w:rsidRDefault="00FF321B" w:rsidP="00B6289D">
      <w:pPr>
        <w:spacing w:after="0" w:line="240" w:lineRule="auto"/>
        <w:rPr>
          <w:rFonts w:asciiTheme="minorHAnsi" w:hAnsiTheme="minorHAnsi" w:cstheme="minorHAnsi"/>
          <w:sz w:val="24"/>
          <w:szCs w:val="24"/>
        </w:rPr>
      </w:pPr>
    </w:p>
    <w:p w14:paraId="40757F35" w14:textId="77777777" w:rsidR="00055D7D" w:rsidRPr="00765091" w:rsidRDefault="00055D7D" w:rsidP="00B6289D">
      <w:pPr>
        <w:spacing w:after="0" w:line="240" w:lineRule="auto"/>
        <w:rPr>
          <w:rFonts w:asciiTheme="minorHAnsi" w:hAnsiTheme="minorHAnsi" w:cstheme="minorHAnsi"/>
          <w:sz w:val="24"/>
          <w:szCs w:val="24"/>
        </w:rPr>
      </w:pPr>
      <w:r w:rsidRPr="00765091">
        <w:rPr>
          <w:rFonts w:asciiTheme="minorHAnsi" w:hAnsiTheme="minorHAnsi" w:cstheme="minorHAnsi"/>
          <w:b/>
          <w:sz w:val="24"/>
          <w:szCs w:val="24"/>
          <w:u w:val="single"/>
        </w:rPr>
        <w:t>Garantie RCP (responsabilité civile professionnelle</w:t>
      </w:r>
      <w:r w:rsidR="00854F6B" w:rsidRPr="00765091">
        <w:rPr>
          <w:rFonts w:asciiTheme="minorHAnsi" w:hAnsiTheme="minorHAnsi" w:cstheme="minorHAnsi"/>
          <w:b/>
          <w:sz w:val="24"/>
          <w:szCs w:val="24"/>
          <w:u w:val="single"/>
        </w:rPr>
        <w:t>)</w:t>
      </w:r>
      <w:r w:rsidRPr="00765091">
        <w:rPr>
          <w:rFonts w:asciiTheme="minorHAnsi" w:hAnsiTheme="minorHAnsi" w:cstheme="minorHAnsi"/>
          <w:sz w:val="24"/>
          <w:szCs w:val="24"/>
        </w:rPr>
        <w:t> : AXA</w:t>
      </w:r>
    </w:p>
    <w:p w14:paraId="769DDD4E" w14:textId="77777777" w:rsidR="00451787" w:rsidRPr="00765091" w:rsidRDefault="00055D7D" w:rsidP="00B6289D">
      <w:pPr>
        <w:spacing w:after="0" w:line="240" w:lineRule="auto"/>
        <w:rPr>
          <w:rFonts w:asciiTheme="minorHAnsi" w:hAnsiTheme="minorHAnsi" w:cstheme="minorHAnsi"/>
          <w:b/>
          <w:sz w:val="24"/>
          <w:szCs w:val="24"/>
          <w:u w:val="single"/>
        </w:rPr>
      </w:pPr>
      <w:r w:rsidRPr="00765091">
        <w:rPr>
          <w:rFonts w:asciiTheme="minorHAnsi" w:hAnsiTheme="minorHAnsi" w:cstheme="minorHAnsi"/>
          <w:b/>
          <w:sz w:val="24"/>
          <w:szCs w:val="24"/>
          <w:u w:val="single"/>
        </w:rPr>
        <w:t>Garantie financière</w:t>
      </w:r>
      <w:r w:rsidRPr="00765091">
        <w:rPr>
          <w:rFonts w:asciiTheme="minorHAnsi" w:hAnsiTheme="minorHAnsi" w:cstheme="minorHAnsi"/>
          <w:sz w:val="24"/>
          <w:szCs w:val="24"/>
        </w:rPr>
        <w:t xml:space="preserve"> : </w:t>
      </w:r>
      <w:r w:rsidR="00451787" w:rsidRPr="00765091">
        <w:rPr>
          <w:rFonts w:asciiTheme="minorHAnsi" w:hAnsiTheme="minorHAnsi" w:cstheme="minorHAnsi"/>
          <w:sz w:val="24"/>
          <w:szCs w:val="24"/>
        </w:rPr>
        <w:t>Depuis le 1 er Janvier 2016 la Garantie est délivrée par Groupama.</w:t>
      </w:r>
    </w:p>
    <w:p w14:paraId="213FFD5D" w14:textId="77777777" w:rsidR="00FF321B" w:rsidRPr="00765091" w:rsidRDefault="00055D7D" w:rsidP="00B6289D">
      <w:pPr>
        <w:spacing w:after="0" w:line="240" w:lineRule="auto"/>
        <w:rPr>
          <w:rFonts w:asciiTheme="minorHAnsi" w:hAnsiTheme="minorHAnsi" w:cstheme="minorHAnsi"/>
          <w:sz w:val="24"/>
          <w:szCs w:val="24"/>
        </w:rPr>
      </w:pPr>
      <w:r w:rsidRPr="00765091">
        <w:rPr>
          <w:rFonts w:asciiTheme="minorHAnsi" w:hAnsiTheme="minorHAnsi" w:cstheme="minorHAnsi"/>
          <w:b/>
          <w:sz w:val="24"/>
          <w:szCs w:val="24"/>
          <w:u w:val="single"/>
        </w:rPr>
        <w:t>Adhésions</w:t>
      </w:r>
      <w:r w:rsidRPr="00765091">
        <w:rPr>
          <w:rFonts w:asciiTheme="minorHAnsi" w:hAnsiTheme="minorHAnsi" w:cstheme="minorHAnsi"/>
          <w:sz w:val="24"/>
          <w:szCs w:val="24"/>
        </w:rPr>
        <w:t> :</w:t>
      </w:r>
      <w:r w:rsidR="004B2EED" w:rsidRPr="00765091">
        <w:rPr>
          <w:rFonts w:asciiTheme="minorHAnsi" w:hAnsiTheme="minorHAnsi" w:cstheme="minorHAnsi"/>
          <w:sz w:val="24"/>
          <w:szCs w:val="24"/>
        </w:rPr>
        <w:t xml:space="preserve"> </w:t>
      </w:r>
      <w:r w:rsidR="00C441B8" w:rsidRPr="00765091">
        <w:rPr>
          <w:rFonts w:asciiTheme="minorHAnsi" w:hAnsiTheme="minorHAnsi" w:cstheme="minorHAnsi"/>
          <w:sz w:val="24"/>
          <w:szCs w:val="24"/>
        </w:rPr>
        <w:t>extension de l’immatriculation de Destination Partage à tous les adhérents.</w:t>
      </w:r>
    </w:p>
    <w:p w14:paraId="2EE78E5C" w14:textId="77777777" w:rsidR="00C441B8" w:rsidRPr="00765091" w:rsidRDefault="00C441B8" w:rsidP="00B6289D">
      <w:pPr>
        <w:spacing w:after="0" w:line="240" w:lineRule="auto"/>
        <w:rPr>
          <w:rFonts w:asciiTheme="minorHAnsi" w:hAnsiTheme="minorHAnsi" w:cstheme="minorHAnsi"/>
          <w:sz w:val="24"/>
          <w:szCs w:val="24"/>
        </w:rPr>
      </w:pPr>
    </w:p>
    <w:p w14:paraId="3ADFFFC7" w14:textId="77777777" w:rsidR="00E7275E" w:rsidRDefault="00E7275E" w:rsidP="00B6289D">
      <w:pPr>
        <w:spacing w:after="0" w:line="240" w:lineRule="auto"/>
        <w:rPr>
          <w:rFonts w:asciiTheme="minorHAnsi" w:hAnsiTheme="minorHAnsi" w:cstheme="minorHAnsi"/>
          <w:b/>
          <w:sz w:val="24"/>
          <w:szCs w:val="24"/>
        </w:rPr>
      </w:pPr>
    </w:p>
    <w:p w14:paraId="41D91696" w14:textId="7C1AAF24" w:rsidR="00736277" w:rsidRPr="00765091" w:rsidRDefault="009B4CE7" w:rsidP="00B6289D">
      <w:pPr>
        <w:spacing w:after="0" w:line="240" w:lineRule="auto"/>
        <w:rPr>
          <w:rFonts w:asciiTheme="minorHAnsi" w:hAnsiTheme="minorHAnsi" w:cstheme="minorHAnsi"/>
          <w:sz w:val="24"/>
          <w:szCs w:val="24"/>
        </w:rPr>
      </w:pPr>
      <w:r w:rsidRPr="00765091">
        <w:rPr>
          <w:rFonts w:asciiTheme="minorHAnsi" w:hAnsiTheme="minorHAnsi" w:cstheme="minorHAnsi"/>
          <w:b/>
          <w:sz w:val="24"/>
          <w:szCs w:val="24"/>
        </w:rPr>
        <w:t>Comme tous les ans d</w:t>
      </w:r>
      <w:r w:rsidR="00C441B8" w:rsidRPr="00765091">
        <w:rPr>
          <w:rFonts w:asciiTheme="minorHAnsi" w:hAnsiTheme="minorHAnsi" w:cstheme="minorHAnsi"/>
          <w:b/>
          <w:sz w:val="24"/>
          <w:szCs w:val="24"/>
        </w:rPr>
        <w:t>epuis Décembre 2012</w:t>
      </w:r>
      <w:r w:rsidR="00B86ACE" w:rsidRPr="00765091">
        <w:rPr>
          <w:rFonts w:asciiTheme="minorHAnsi" w:hAnsiTheme="minorHAnsi" w:cstheme="minorHAnsi"/>
          <w:b/>
          <w:sz w:val="24"/>
          <w:szCs w:val="24"/>
        </w:rPr>
        <w:t>,</w:t>
      </w:r>
      <w:r w:rsidR="00952D4D" w:rsidRPr="00765091">
        <w:rPr>
          <w:rFonts w:asciiTheme="minorHAnsi" w:hAnsiTheme="minorHAnsi" w:cstheme="minorHAnsi"/>
          <w:b/>
          <w:sz w:val="24"/>
          <w:szCs w:val="24"/>
        </w:rPr>
        <w:t xml:space="preserve"> l</w:t>
      </w:r>
      <w:r w:rsidR="00AE3D2E" w:rsidRPr="00765091">
        <w:rPr>
          <w:rFonts w:asciiTheme="minorHAnsi" w:hAnsiTheme="minorHAnsi" w:cstheme="minorHAnsi"/>
          <w:b/>
          <w:sz w:val="24"/>
          <w:szCs w:val="24"/>
        </w:rPr>
        <w:t xml:space="preserve">e </w:t>
      </w:r>
      <w:r w:rsidR="00C441B8" w:rsidRPr="00765091">
        <w:rPr>
          <w:rFonts w:asciiTheme="minorHAnsi" w:hAnsiTheme="minorHAnsi" w:cstheme="minorHAnsi"/>
          <w:b/>
          <w:sz w:val="24"/>
          <w:szCs w:val="24"/>
        </w:rPr>
        <w:t>Conseil d’Administration</w:t>
      </w:r>
      <w:r w:rsidR="00050D0E" w:rsidRPr="00765091">
        <w:rPr>
          <w:rFonts w:asciiTheme="minorHAnsi" w:hAnsiTheme="minorHAnsi" w:cstheme="minorHAnsi"/>
          <w:b/>
          <w:sz w:val="24"/>
          <w:szCs w:val="24"/>
        </w:rPr>
        <w:t xml:space="preserve"> a choisi de maintenir</w:t>
      </w:r>
      <w:r w:rsidR="00AE3D2E" w:rsidRPr="00765091">
        <w:rPr>
          <w:rFonts w:asciiTheme="minorHAnsi" w:hAnsiTheme="minorHAnsi" w:cstheme="minorHAnsi"/>
          <w:b/>
          <w:sz w:val="24"/>
          <w:szCs w:val="24"/>
        </w:rPr>
        <w:t xml:space="preserve"> </w:t>
      </w:r>
      <w:r w:rsidR="00050D0E" w:rsidRPr="00765091">
        <w:rPr>
          <w:rFonts w:asciiTheme="minorHAnsi" w:hAnsiTheme="minorHAnsi" w:cstheme="minorHAnsi"/>
          <w:b/>
          <w:sz w:val="24"/>
          <w:szCs w:val="24"/>
        </w:rPr>
        <w:t>le montant des cotisations (adhésion +</w:t>
      </w:r>
      <w:r w:rsidR="00AE3D2E" w:rsidRPr="00765091">
        <w:rPr>
          <w:rFonts w:asciiTheme="minorHAnsi" w:hAnsiTheme="minorHAnsi" w:cstheme="minorHAnsi"/>
          <w:b/>
          <w:sz w:val="24"/>
          <w:szCs w:val="24"/>
        </w:rPr>
        <w:t xml:space="preserve"> </w:t>
      </w:r>
      <w:r w:rsidR="00050D0E" w:rsidRPr="00765091">
        <w:rPr>
          <w:rFonts w:asciiTheme="minorHAnsi" w:hAnsiTheme="minorHAnsi" w:cstheme="minorHAnsi"/>
          <w:b/>
          <w:sz w:val="24"/>
          <w:szCs w:val="24"/>
        </w:rPr>
        <w:t xml:space="preserve">cotisations) au niveau </w:t>
      </w:r>
      <w:r w:rsidR="00E26999" w:rsidRPr="00765091">
        <w:rPr>
          <w:rFonts w:asciiTheme="minorHAnsi" w:hAnsiTheme="minorHAnsi" w:cstheme="minorHAnsi"/>
          <w:b/>
          <w:sz w:val="24"/>
          <w:szCs w:val="24"/>
        </w:rPr>
        <w:t>d</w:t>
      </w:r>
      <w:r w:rsidR="00050D0E" w:rsidRPr="00765091">
        <w:rPr>
          <w:rFonts w:asciiTheme="minorHAnsi" w:hAnsiTheme="minorHAnsi" w:cstheme="minorHAnsi"/>
          <w:b/>
          <w:sz w:val="24"/>
          <w:szCs w:val="24"/>
        </w:rPr>
        <w:t xml:space="preserve">es années </w:t>
      </w:r>
      <w:r w:rsidR="00E26999" w:rsidRPr="00765091">
        <w:rPr>
          <w:rFonts w:asciiTheme="minorHAnsi" w:hAnsiTheme="minorHAnsi" w:cstheme="minorHAnsi"/>
          <w:b/>
          <w:sz w:val="24"/>
          <w:szCs w:val="24"/>
        </w:rPr>
        <w:t>précédentes</w:t>
      </w:r>
      <w:r w:rsidR="00050D0E" w:rsidRPr="00765091">
        <w:rPr>
          <w:rFonts w:asciiTheme="minorHAnsi" w:hAnsiTheme="minorHAnsi" w:cstheme="minorHAnsi"/>
          <w:b/>
          <w:sz w:val="24"/>
          <w:szCs w:val="24"/>
        </w:rPr>
        <w:t xml:space="preserve"> et de réduire la contribution d’une douzaine d’associations</w:t>
      </w:r>
      <w:r w:rsidR="00382A41" w:rsidRPr="00765091">
        <w:rPr>
          <w:rFonts w:asciiTheme="minorHAnsi" w:hAnsiTheme="minorHAnsi" w:cstheme="minorHAnsi"/>
          <w:b/>
          <w:sz w:val="24"/>
          <w:szCs w:val="24"/>
        </w:rPr>
        <w:t xml:space="preserve"> qui ne bénéficient pas de </w:t>
      </w:r>
      <w:r w:rsidR="009A55AF" w:rsidRPr="00765091">
        <w:rPr>
          <w:rFonts w:asciiTheme="minorHAnsi" w:hAnsiTheme="minorHAnsi" w:cstheme="minorHAnsi"/>
          <w:b/>
          <w:sz w:val="24"/>
          <w:szCs w:val="24"/>
        </w:rPr>
        <w:t>subvention</w:t>
      </w:r>
      <w:r w:rsidR="00382A41" w:rsidRPr="00765091">
        <w:rPr>
          <w:rFonts w:asciiTheme="minorHAnsi" w:hAnsiTheme="minorHAnsi" w:cstheme="minorHAnsi"/>
          <w:b/>
          <w:sz w:val="24"/>
          <w:szCs w:val="24"/>
        </w:rPr>
        <w:t>s</w:t>
      </w:r>
      <w:r w:rsidR="00AE3D2E" w:rsidRPr="00765091">
        <w:rPr>
          <w:rFonts w:asciiTheme="minorHAnsi" w:hAnsiTheme="minorHAnsi" w:cstheme="minorHAnsi"/>
          <w:b/>
          <w:sz w:val="24"/>
          <w:szCs w:val="24"/>
        </w:rPr>
        <w:t>.</w:t>
      </w:r>
    </w:p>
    <w:p w14:paraId="404454BB" w14:textId="77777777" w:rsidR="00736277" w:rsidRPr="00765091" w:rsidRDefault="00736277" w:rsidP="00B6289D">
      <w:pPr>
        <w:spacing w:after="0" w:line="240" w:lineRule="auto"/>
        <w:rPr>
          <w:rFonts w:asciiTheme="minorHAnsi" w:hAnsiTheme="minorHAnsi" w:cstheme="minorHAnsi"/>
          <w:b/>
          <w:sz w:val="24"/>
          <w:szCs w:val="24"/>
        </w:rPr>
      </w:pPr>
    </w:p>
    <w:p w14:paraId="1873546A" w14:textId="77777777" w:rsidR="00DC3CFC" w:rsidRPr="00765091" w:rsidRDefault="00DC3CFC" w:rsidP="00B6289D">
      <w:pPr>
        <w:spacing w:after="0" w:line="240" w:lineRule="auto"/>
        <w:rPr>
          <w:rFonts w:asciiTheme="minorHAnsi" w:hAnsiTheme="minorHAnsi" w:cstheme="minorHAnsi"/>
          <w:b/>
          <w:bCs/>
          <w:sz w:val="24"/>
          <w:szCs w:val="24"/>
        </w:rPr>
      </w:pPr>
      <w:r w:rsidRPr="00765091">
        <w:rPr>
          <w:rFonts w:asciiTheme="minorHAnsi" w:hAnsiTheme="minorHAnsi" w:cstheme="minorHAnsi"/>
          <w:b/>
          <w:bCs/>
          <w:sz w:val="24"/>
          <w:szCs w:val="24"/>
        </w:rPr>
        <w:t>« PARTIR TOUS et PARTIR MIEUX ».</w:t>
      </w:r>
    </w:p>
    <w:p w14:paraId="1B7A2F1E" w14:textId="77777777" w:rsidR="000D68EA" w:rsidRPr="00765091" w:rsidRDefault="000D68EA" w:rsidP="00B6289D">
      <w:pPr>
        <w:pStyle w:val="Paragraphedeliste"/>
        <w:shd w:val="clear" w:color="auto" w:fill="FFFFFF"/>
        <w:spacing w:after="0" w:line="240" w:lineRule="auto"/>
        <w:ind w:left="0"/>
        <w:outlineLvl w:val="2"/>
        <w:rPr>
          <w:rFonts w:asciiTheme="minorHAnsi" w:hAnsiTheme="minorHAnsi" w:cstheme="minorHAnsi"/>
          <w:bCs/>
          <w:sz w:val="24"/>
          <w:szCs w:val="24"/>
        </w:rPr>
      </w:pPr>
    </w:p>
    <w:p w14:paraId="396E45C0" w14:textId="77777777" w:rsidR="00CF5115" w:rsidRPr="00765091" w:rsidRDefault="00CF5115" w:rsidP="00B6289D">
      <w:pPr>
        <w:shd w:val="clear" w:color="auto" w:fill="FFFFFF"/>
        <w:spacing w:after="0" w:line="240" w:lineRule="auto"/>
        <w:rPr>
          <w:rFonts w:asciiTheme="minorHAnsi" w:hAnsiTheme="minorHAnsi" w:cstheme="minorHAnsi"/>
          <w:b/>
          <w:bCs/>
          <w:sz w:val="24"/>
          <w:szCs w:val="24"/>
        </w:rPr>
      </w:pPr>
      <w:r w:rsidRPr="00765091">
        <w:rPr>
          <w:rFonts w:asciiTheme="minorHAnsi" w:hAnsiTheme="minorHAnsi" w:cstheme="minorHAnsi"/>
          <w:b/>
          <w:bCs/>
          <w:sz w:val="24"/>
          <w:szCs w:val="24"/>
        </w:rPr>
        <w:t>Depuis 2011,</w:t>
      </w:r>
      <w:r w:rsidR="004503D1" w:rsidRPr="00765091">
        <w:rPr>
          <w:rFonts w:asciiTheme="minorHAnsi" w:hAnsiTheme="minorHAnsi" w:cstheme="minorHAnsi"/>
          <w:b/>
          <w:bCs/>
          <w:sz w:val="24"/>
          <w:szCs w:val="24"/>
        </w:rPr>
        <w:t xml:space="preserve"> </w:t>
      </w:r>
      <w:r w:rsidRPr="00765091">
        <w:rPr>
          <w:rFonts w:asciiTheme="minorHAnsi" w:hAnsiTheme="minorHAnsi" w:cstheme="minorHAnsi"/>
          <w:b/>
          <w:bCs/>
          <w:sz w:val="24"/>
          <w:szCs w:val="24"/>
        </w:rPr>
        <w:t>l</w:t>
      </w:r>
      <w:r w:rsidR="000D68EA" w:rsidRPr="00765091">
        <w:rPr>
          <w:rFonts w:asciiTheme="minorHAnsi" w:hAnsiTheme="minorHAnsi" w:cstheme="minorHAnsi"/>
          <w:b/>
          <w:bCs/>
          <w:sz w:val="24"/>
          <w:szCs w:val="24"/>
        </w:rPr>
        <w:t xml:space="preserve">a </w:t>
      </w:r>
      <w:hyperlink r:id="rId9" w:tgtFrame="_blank" w:history="1">
        <w:r w:rsidR="000D68EA" w:rsidRPr="00765091">
          <w:rPr>
            <w:rFonts w:asciiTheme="minorHAnsi" w:hAnsiTheme="minorHAnsi" w:cstheme="minorHAnsi"/>
            <w:b/>
            <w:bCs/>
            <w:sz w:val="24"/>
            <w:szCs w:val="24"/>
            <w:u w:val="single"/>
          </w:rPr>
          <w:t>Charte</w:t>
        </w:r>
      </w:hyperlink>
      <w:r w:rsidR="000D68EA" w:rsidRPr="00765091">
        <w:rPr>
          <w:rFonts w:asciiTheme="minorHAnsi" w:hAnsiTheme="minorHAnsi" w:cstheme="minorHAnsi"/>
          <w:sz w:val="24"/>
          <w:szCs w:val="24"/>
        </w:rPr>
        <w:t xml:space="preserve"> </w:t>
      </w:r>
      <w:r w:rsidR="000D68EA" w:rsidRPr="00765091">
        <w:rPr>
          <w:rFonts w:asciiTheme="minorHAnsi" w:hAnsiTheme="minorHAnsi" w:cstheme="minorHAnsi"/>
          <w:b/>
          <w:bCs/>
          <w:sz w:val="24"/>
          <w:szCs w:val="24"/>
        </w:rPr>
        <w:t xml:space="preserve">des Vacances et Voyages de Destination Partage </w:t>
      </w:r>
      <w:r w:rsidR="005670F8" w:rsidRPr="00765091">
        <w:rPr>
          <w:rFonts w:asciiTheme="minorHAnsi" w:hAnsiTheme="minorHAnsi" w:cstheme="minorHAnsi"/>
          <w:b/>
          <w:bCs/>
          <w:sz w:val="24"/>
          <w:szCs w:val="24"/>
        </w:rPr>
        <w:t>est</w:t>
      </w:r>
      <w:r w:rsidR="000D68EA" w:rsidRPr="00765091">
        <w:rPr>
          <w:rFonts w:asciiTheme="minorHAnsi" w:hAnsiTheme="minorHAnsi" w:cstheme="minorHAnsi"/>
          <w:b/>
          <w:bCs/>
          <w:sz w:val="24"/>
          <w:szCs w:val="24"/>
        </w:rPr>
        <w:t xml:space="preserve"> </w:t>
      </w:r>
      <w:r w:rsidR="00A54417" w:rsidRPr="00765091">
        <w:rPr>
          <w:rFonts w:asciiTheme="minorHAnsi" w:hAnsiTheme="minorHAnsi" w:cstheme="minorHAnsi"/>
          <w:b/>
          <w:bCs/>
          <w:sz w:val="24"/>
          <w:szCs w:val="24"/>
        </w:rPr>
        <w:t>notre</w:t>
      </w:r>
      <w:r w:rsidR="000D68EA" w:rsidRPr="00765091">
        <w:rPr>
          <w:rFonts w:asciiTheme="minorHAnsi" w:hAnsiTheme="minorHAnsi" w:cstheme="minorHAnsi"/>
          <w:b/>
          <w:bCs/>
          <w:sz w:val="24"/>
          <w:szCs w:val="24"/>
        </w:rPr>
        <w:t xml:space="preserve"> fil conducteur pour </w:t>
      </w:r>
      <w:r w:rsidR="00C456DB" w:rsidRPr="00765091">
        <w:rPr>
          <w:rFonts w:asciiTheme="minorHAnsi" w:hAnsiTheme="minorHAnsi" w:cstheme="minorHAnsi"/>
          <w:b/>
          <w:bCs/>
          <w:sz w:val="24"/>
          <w:szCs w:val="24"/>
        </w:rPr>
        <w:t xml:space="preserve">élaborer </w:t>
      </w:r>
      <w:r w:rsidRPr="00765091">
        <w:rPr>
          <w:rFonts w:asciiTheme="minorHAnsi" w:hAnsiTheme="minorHAnsi" w:cstheme="minorHAnsi"/>
          <w:b/>
          <w:bCs/>
          <w:sz w:val="24"/>
          <w:szCs w:val="24"/>
        </w:rPr>
        <w:t>notre</w:t>
      </w:r>
      <w:r w:rsidR="00C456DB" w:rsidRPr="00765091">
        <w:rPr>
          <w:rFonts w:asciiTheme="minorHAnsi" w:hAnsiTheme="minorHAnsi" w:cstheme="minorHAnsi"/>
          <w:b/>
          <w:bCs/>
          <w:sz w:val="24"/>
          <w:szCs w:val="24"/>
        </w:rPr>
        <w:t xml:space="preserve"> plan d’action</w:t>
      </w:r>
      <w:r w:rsidRPr="00765091">
        <w:rPr>
          <w:rFonts w:asciiTheme="minorHAnsi" w:hAnsiTheme="minorHAnsi" w:cstheme="minorHAnsi"/>
          <w:b/>
          <w:bCs/>
          <w:sz w:val="24"/>
          <w:szCs w:val="24"/>
        </w:rPr>
        <w:t>.</w:t>
      </w:r>
    </w:p>
    <w:p w14:paraId="5676A4E6" w14:textId="77777777" w:rsidR="00CF5115" w:rsidRPr="00765091" w:rsidRDefault="00CF5115" w:rsidP="00B6289D">
      <w:pPr>
        <w:shd w:val="clear" w:color="auto" w:fill="FFFFFF"/>
        <w:spacing w:after="0" w:line="240" w:lineRule="auto"/>
        <w:rPr>
          <w:rFonts w:asciiTheme="minorHAnsi" w:hAnsiTheme="minorHAnsi" w:cstheme="minorHAnsi"/>
          <w:b/>
          <w:bCs/>
          <w:sz w:val="24"/>
          <w:szCs w:val="24"/>
        </w:rPr>
      </w:pPr>
    </w:p>
    <w:p w14:paraId="20A0F6B4" w14:textId="77777777" w:rsidR="00CF5115" w:rsidRPr="00765091" w:rsidRDefault="00CF5115" w:rsidP="00B6289D">
      <w:pPr>
        <w:shd w:val="clear" w:color="auto" w:fill="FFFFFF"/>
        <w:spacing w:after="0" w:line="240" w:lineRule="auto"/>
        <w:rPr>
          <w:rFonts w:asciiTheme="minorHAnsi" w:hAnsiTheme="minorHAnsi" w:cstheme="minorHAnsi"/>
          <w:bCs/>
          <w:sz w:val="24"/>
          <w:szCs w:val="24"/>
        </w:rPr>
      </w:pPr>
      <w:r w:rsidRPr="00765091">
        <w:rPr>
          <w:rFonts w:asciiTheme="minorHAnsi" w:hAnsiTheme="minorHAnsi" w:cstheme="minorHAnsi"/>
          <w:bCs/>
          <w:i/>
          <w:sz w:val="24"/>
          <w:szCs w:val="24"/>
        </w:rPr>
        <w:t>L’information</w:t>
      </w:r>
      <w:r w:rsidRPr="00765091">
        <w:rPr>
          <w:rFonts w:asciiTheme="minorHAnsi" w:hAnsiTheme="minorHAnsi" w:cstheme="minorHAnsi"/>
          <w:bCs/>
          <w:sz w:val="24"/>
          <w:szCs w:val="24"/>
        </w:rPr>
        <w:t xml:space="preserve"> est un de nos outils majeurs vers nos adhérents</w:t>
      </w:r>
      <w:r w:rsidR="0073007F" w:rsidRPr="00765091">
        <w:rPr>
          <w:rFonts w:asciiTheme="minorHAnsi" w:hAnsiTheme="minorHAnsi" w:cstheme="minorHAnsi"/>
          <w:bCs/>
          <w:sz w:val="24"/>
          <w:szCs w:val="24"/>
        </w:rPr>
        <w:t xml:space="preserve"> </w:t>
      </w:r>
      <w:r w:rsidRPr="00765091">
        <w:rPr>
          <w:rFonts w:asciiTheme="minorHAnsi" w:hAnsiTheme="minorHAnsi" w:cstheme="minorHAnsi"/>
          <w:bCs/>
          <w:sz w:val="24"/>
          <w:szCs w:val="24"/>
        </w:rPr>
        <w:t>…</w:t>
      </w:r>
      <w:r w:rsidR="0073007F" w:rsidRPr="00765091">
        <w:rPr>
          <w:rFonts w:asciiTheme="minorHAnsi" w:hAnsiTheme="minorHAnsi" w:cstheme="minorHAnsi"/>
          <w:bCs/>
          <w:sz w:val="24"/>
          <w:szCs w:val="24"/>
        </w:rPr>
        <w:t xml:space="preserve"> </w:t>
      </w:r>
      <w:r w:rsidRPr="00765091">
        <w:rPr>
          <w:rFonts w:asciiTheme="minorHAnsi" w:hAnsiTheme="minorHAnsi" w:cstheme="minorHAnsi"/>
          <w:bCs/>
          <w:sz w:val="24"/>
          <w:szCs w:val="24"/>
        </w:rPr>
        <w:t>et nos contacts potentiels.</w:t>
      </w:r>
    </w:p>
    <w:p w14:paraId="5A25277D" w14:textId="77777777" w:rsidR="00CF5115" w:rsidRPr="00765091" w:rsidRDefault="00CF5115" w:rsidP="00B6289D">
      <w:pPr>
        <w:shd w:val="clear" w:color="auto" w:fill="FFFFFF"/>
        <w:spacing w:after="0" w:line="240" w:lineRule="auto"/>
        <w:rPr>
          <w:rFonts w:asciiTheme="minorHAnsi" w:hAnsiTheme="minorHAnsi" w:cstheme="minorHAnsi"/>
          <w:b/>
          <w:bCs/>
          <w:sz w:val="24"/>
          <w:szCs w:val="24"/>
        </w:rPr>
      </w:pPr>
    </w:p>
    <w:p w14:paraId="5E68C6EB" w14:textId="77777777" w:rsidR="000D68EA" w:rsidRPr="00765091" w:rsidRDefault="0073007F" w:rsidP="00B6289D">
      <w:pPr>
        <w:shd w:val="clear" w:color="auto" w:fill="FFFFFF"/>
        <w:spacing w:after="0" w:line="240" w:lineRule="auto"/>
        <w:rPr>
          <w:rFonts w:asciiTheme="minorHAnsi" w:hAnsiTheme="minorHAnsi" w:cstheme="minorHAnsi"/>
          <w:b/>
          <w:bCs/>
          <w:sz w:val="24"/>
          <w:szCs w:val="24"/>
        </w:rPr>
      </w:pPr>
      <w:r w:rsidRPr="00765091">
        <w:rPr>
          <w:rFonts w:asciiTheme="minorHAnsi" w:hAnsiTheme="minorHAnsi" w:cstheme="minorHAnsi"/>
          <w:b/>
          <w:bCs/>
          <w:sz w:val="24"/>
          <w:szCs w:val="24"/>
        </w:rPr>
        <w:t>La Communication passe</w:t>
      </w:r>
      <w:r w:rsidR="00CF5115" w:rsidRPr="00765091">
        <w:rPr>
          <w:rFonts w:asciiTheme="minorHAnsi" w:hAnsiTheme="minorHAnsi" w:cstheme="minorHAnsi"/>
          <w:b/>
          <w:bCs/>
          <w:sz w:val="24"/>
          <w:szCs w:val="24"/>
        </w:rPr>
        <w:t xml:space="preserve"> par :</w:t>
      </w:r>
    </w:p>
    <w:p w14:paraId="74A3FD69" w14:textId="77777777" w:rsidR="001D239C" w:rsidRPr="00765091" w:rsidRDefault="001D239C" w:rsidP="00B6289D">
      <w:pPr>
        <w:shd w:val="clear" w:color="auto" w:fill="FFFFFF"/>
        <w:spacing w:after="0" w:line="240" w:lineRule="auto"/>
        <w:rPr>
          <w:rFonts w:asciiTheme="minorHAnsi" w:hAnsiTheme="minorHAnsi" w:cstheme="minorHAnsi"/>
          <w:b/>
          <w:bCs/>
          <w:sz w:val="24"/>
          <w:szCs w:val="24"/>
        </w:rPr>
      </w:pPr>
    </w:p>
    <w:p w14:paraId="523D8F64" w14:textId="77777777" w:rsidR="001D239C" w:rsidRPr="00765091" w:rsidRDefault="001D239C" w:rsidP="00B6289D">
      <w:pPr>
        <w:spacing w:after="0" w:line="240" w:lineRule="auto"/>
        <w:rPr>
          <w:rFonts w:asciiTheme="minorHAnsi" w:hAnsiTheme="minorHAnsi" w:cstheme="minorHAnsi"/>
          <w:b/>
          <w:sz w:val="24"/>
          <w:szCs w:val="24"/>
        </w:rPr>
      </w:pPr>
      <w:r w:rsidRPr="00765091">
        <w:rPr>
          <w:rFonts w:asciiTheme="minorHAnsi" w:hAnsiTheme="minorHAnsi" w:cstheme="minorHAnsi"/>
          <w:b/>
          <w:sz w:val="24"/>
          <w:szCs w:val="24"/>
        </w:rPr>
        <w:t>Le Portail Internet de Destination Partage</w:t>
      </w:r>
    </w:p>
    <w:p w14:paraId="1EB2DF0C" w14:textId="77777777" w:rsidR="001D239C" w:rsidRPr="00765091" w:rsidRDefault="001D239C" w:rsidP="00B6289D">
      <w:pPr>
        <w:spacing w:after="0" w:line="240" w:lineRule="auto"/>
        <w:rPr>
          <w:rFonts w:asciiTheme="minorHAnsi" w:hAnsiTheme="minorHAnsi" w:cstheme="minorHAnsi"/>
          <w:b/>
          <w:sz w:val="24"/>
          <w:szCs w:val="24"/>
        </w:rPr>
      </w:pPr>
    </w:p>
    <w:p w14:paraId="4F23A287" w14:textId="77777777" w:rsidR="005670F8" w:rsidRPr="00765091" w:rsidRDefault="001D239C" w:rsidP="00B6289D">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Afin de mieux répondre aux attentes de ses adhérents</w:t>
      </w:r>
      <w:r w:rsidR="00CF5115" w:rsidRPr="00765091">
        <w:rPr>
          <w:rFonts w:asciiTheme="minorHAnsi" w:hAnsiTheme="minorHAnsi" w:cstheme="minorHAnsi"/>
          <w:sz w:val="24"/>
          <w:szCs w:val="24"/>
        </w:rPr>
        <w:t xml:space="preserve">, l’association </w:t>
      </w:r>
      <w:r w:rsidRPr="00765091">
        <w:rPr>
          <w:rFonts w:asciiTheme="minorHAnsi" w:hAnsiTheme="minorHAnsi" w:cstheme="minorHAnsi"/>
          <w:sz w:val="24"/>
          <w:szCs w:val="24"/>
        </w:rPr>
        <w:t>a</w:t>
      </w:r>
      <w:r w:rsidR="00C367A7" w:rsidRPr="00765091">
        <w:rPr>
          <w:rFonts w:asciiTheme="minorHAnsi" w:hAnsiTheme="minorHAnsi" w:cstheme="minorHAnsi"/>
          <w:sz w:val="24"/>
          <w:szCs w:val="24"/>
        </w:rPr>
        <w:t>vait</w:t>
      </w:r>
      <w:r w:rsidRPr="00765091">
        <w:rPr>
          <w:rFonts w:asciiTheme="minorHAnsi" w:hAnsiTheme="minorHAnsi" w:cstheme="minorHAnsi"/>
          <w:sz w:val="24"/>
          <w:szCs w:val="24"/>
        </w:rPr>
        <w:t xml:space="preserve"> </w:t>
      </w:r>
      <w:r w:rsidRPr="00765091">
        <w:rPr>
          <w:rFonts w:asciiTheme="minorHAnsi" w:hAnsiTheme="minorHAnsi" w:cstheme="minorHAnsi"/>
          <w:b/>
          <w:sz w:val="24"/>
          <w:szCs w:val="24"/>
        </w:rPr>
        <w:t xml:space="preserve">enrichi son site </w:t>
      </w:r>
      <w:r w:rsidR="00C367A7" w:rsidRPr="00765091">
        <w:rPr>
          <w:rFonts w:asciiTheme="minorHAnsi" w:hAnsiTheme="minorHAnsi" w:cstheme="minorHAnsi"/>
          <w:b/>
          <w:sz w:val="24"/>
          <w:szCs w:val="24"/>
        </w:rPr>
        <w:t>web</w:t>
      </w:r>
      <w:r w:rsidR="00C367A7" w:rsidRPr="00765091">
        <w:rPr>
          <w:rFonts w:asciiTheme="minorHAnsi" w:hAnsiTheme="minorHAnsi" w:cstheme="minorHAnsi"/>
          <w:sz w:val="24"/>
          <w:szCs w:val="24"/>
        </w:rPr>
        <w:t xml:space="preserve">, mis en place en 2016 : </w:t>
      </w:r>
      <w:r w:rsidRPr="00765091">
        <w:rPr>
          <w:rFonts w:asciiTheme="minorHAnsi" w:hAnsiTheme="minorHAnsi" w:cstheme="minorHAnsi"/>
          <w:sz w:val="24"/>
          <w:szCs w:val="24"/>
        </w:rPr>
        <w:t xml:space="preserve">actualités, infos juridiques, carte interactive, présentation des </w:t>
      </w:r>
      <w:r w:rsidRPr="00765091">
        <w:rPr>
          <w:rFonts w:asciiTheme="minorHAnsi" w:hAnsiTheme="minorHAnsi" w:cstheme="minorHAnsi"/>
          <w:b/>
          <w:i/>
          <w:sz w:val="24"/>
          <w:szCs w:val="24"/>
        </w:rPr>
        <w:t>services</w:t>
      </w:r>
      <w:r w:rsidRPr="00765091">
        <w:rPr>
          <w:rFonts w:asciiTheme="minorHAnsi" w:hAnsiTheme="minorHAnsi" w:cstheme="minorHAnsi"/>
          <w:sz w:val="24"/>
          <w:szCs w:val="24"/>
        </w:rPr>
        <w:t xml:space="preserve">, </w:t>
      </w:r>
      <w:r w:rsidRPr="00765091">
        <w:rPr>
          <w:rFonts w:asciiTheme="minorHAnsi" w:hAnsiTheme="minorHAnsi" w:cstheme="minorHAnsi"/>
          <w:sz w:val="24"/>
          <w:szCs w:val="24"/>
        </w:rPr>
        <w:lastRenderedPageBreak/>
        <w:t xml:space="preserve">espace réservé aux adhérents, documents </w:t>
      </w:r>
      <w:r w:rsidR="00C367A7" w:rsidRPr="00765091">
        <w:rPr>
          <w:rFonts w:asciiTheme="minorHAnsi" w:hAnsiTheme="minorHAnsi" w:cstheme="minorHAnsi"/>
          <w:sz w:val="24"/>
          <w:szCs w:val="24"/>
        </w:rPr>
        <w:t>t</w:t>
      </w:r>
      <w:r w:rsidRPr="00765091">
        <w:rPr>
          <w:rFonts w:asciiTheme="minorHAnsi" w:hAnsiTheme="minorHAnsi" w:cstheme="minorHAnsi"/>
          <w:sz w:val="24"/>
          <w:szCs w:val="24"/>
        </w:rPr>
        <w:t>éléchargeables, enquête en ligne</w:t>
      </w:r>
      <w:r w:rsidR="00CF5115" w:rsidRPr="00765091">
        <w:rPr>
          <w:rFonts w:asciiTheme="minorHAnsi" w:hAnsiTheme="minorHAnsi" w:cstheme="minorHAnsi"/>
          <w:sz w:val="24"/>
          <w:szCs w:val="24"/>
        </w:rPr>
        <w:t>, ainsi qu’un compte Facebook qui</w:t>
      </w:r>
      <w:r w:rsidR="0073007F" w:rsidRPr="00765091">
        <w:rPr>
          <w:rFonts w:asciiTheme="minorHAnsi" w:hAnsiTheme="minorHAnsi" w:cstheme="minorHAnsi"/>
          <w:sz w:val="24"/>
          <w:szCs w:val="24"/>
        </w:rPr>
        <w:t>,</w:t>
      </w:r>
      <w:r w:rsidR="00B6289D" w:rsidRPr="00765091">
        <w:rPr>
          <w:rFonts w:asciiTheme="minorHAnsi" w:hAnsiTheme="minorHAnsi" w:cstheme="minorHAnsi"/>
          <w:sz w:val="24"/>
          <w:szCs w:val="24"/>
        </w:rPr>
        <w:t xml:space="preserve"> à</w:t>
      </w:r>
      <w:r w:rsidR="00CF5115" w:rsidRPr="00765091">
        <w:rPr>
          <w:rFonts w:asciiTheme="minorHAnsi" w:hAnsiTheme="minorHAnsi" w:cstheme="minorHAnsi"/>
          <w:sz w:val="24"/>
          <w:szCs w:val="24"/>
        </w:rPr>
        <w:t xml:space="preserve"> terme, </w:t>
      </w:r>
      <w:r w:rsidR="000C73B2" w:rsidRPr="00765091">
        <w:rPr>
          <w:rFonts w:asciiTheme="minorHAnsi" w:hAnsiTheme="minorHAnsi" w:cstheme="minorHAnsi"/>
          <w:sz w:val="24"/>
          <w:szCs w:val="24"/>
        </w:rPr>
        <w:t>devait devenir</w:t>
      </w:r>
      <w:r w:rsidR="00CF5115" w:rsidRPr="00765091">
        <w:rPr>
          <w:rFonts w:asciiTheme="minorHAnsi" w:hAnsiTheme="minorHAnsi" w:cstheme="minorHAnsi"/>
          <w:sz w:val="24"/>
          <w:szCs w:val="24"/>
        </w:rPr>
        <w:t xml:space="preserve"> un média utilisé par nos adhérents pour faire vivre de manière plus participative l’association Destination </w:t>
      </w:r>
      <w:r w:rsidR="005670F8" w:rsidRPr="00765091">
        <w:rPr>
          <w:rFonts w:asciiTheme="minorHAnsi" w:hAnsiTheme="minorHAnsi" w:cstheme="minorHAnsi"/>
          <w:sz w:val="24"/>
          <w:szCs w:val="24"/>
        </w:rPr>
        <w:t>Partage.</w:t>
      </w:r>
    </w:p>
    <w:p w14:paraId="32513CA6" w14:textId="77777777" w:rsidR="00CF5115" w:rsidRPr="00765091" w:rsidRDefault="00CF5115" w:rsidP="00B6289D">
      <w:pPr>
        <w:spacing w:after="0" w:line="240" w:lineRule="auto"/>
        <w:rPr>
          <w:rFonts w:asciiTheme="minorHAnsi" w:hAnsiTheme="minorHAnsi" w:cstheme="minorHAnsi"/>
          <w:sz w:val="24"/>
          <w:szCs w:val="24"/>
        </w:rPr>
      </w:pPr>
    </w:p>
    <w:p w14:paraId="71907F8C" w14:textId="77777777" w:rsidR="0073007F" w:rsidRPr="00765091" w:rsidRDefault="0073007F" w:rsidP="00B6289D">
      <w:pPr>
        <w:spacing w:after="0" w:line="240" w:lineRule="auto"/>
        <w:rPr>
          <w:rFonts w:asciiTheme="minorHAnsi" w:hAnsiTheme="minorHAnsi" w:cstheme="minorHAnsi"/>
          <w:sz w:val="24"/>
          <w:szCs w:val="24"/>
        </w:rPr>
      </w:pPr>
    </w:p>
    <w:p w14:paraId="4F7A167E" w14:textId="4BA0C712" w:rsidR="00CF5115" w:rsidRPr="00765091" w:rsidRDefault="0057785B" w:rsidP="00E7275E">
      <w:pPr>
        <w:spacing w:after="0" w:line="240" w:lineRule="auto"/>
        <w:rPr>
          <w:rFonts w:asciiTheme="minorHAnsi" w:hAnsiTheme="minorHAnsi" w:cstheme="minorHAnsi"/>
          <w:b/>
          <w:sz w:val="24"/>
          <w:szCs w:val="24"/>
        </w:rPr>
      </w:pPr>
      <w:r w:rsidRPr="00765091">
        <w:rPr>
          <w:rFonts w:asciiTheme="minorHAnsi" w:hAnsiTheme="minorHAnsi" w:cstheme="minorHAnsi"/>
          <w:b/>
          <w:sz w:val="24"/>
          <w:szCs w:val="24"/>
        </w:rPr>
        <w:t>202</w:t>
      </w:r>
      <w:r w:rsidR="00EC0A83" w:rsidRPr="00765091">
        <w:rPr>
          <w:rFonts w:asciiTheme="minorHAnsi" w:hAnsiTheme="minorHAnsi" w:cstheme="minorHAnsi"/>
          <w:b/>
          <w:sz w:val="24"/>
          <w:szCs w:val="24"/>
        </w:rPr>
        <w:t>1</w:t>
      </w:r>
      <w:r w:rsidRPr="00765091">
        <w:rPr>
          <w:rFonts w:asciiTheme="minorHAnsi" w:hAnsiTheme="minorHAnsi" w:cstheme="minorHAnsi"/>
          <w:b/>
          <w:sz w:val="24"/>
          <w:szCs w:val="24"/>
        </w:rPr>
        <w:t xml:space="preserve">, </w:t>
      </w:r>
      <w:r w:rsidR="00EC0A83" w:rsidRPr="00765091">
        <w:rPr>
          <w:rFonts w:asciiTheme="minorHAnsi" w:hAnsiTheme="minorHAnsi" w:cstheme="minorHAnsi"/>
          <w:b/>
          <w:sz w:val="24"/>
          <w:szCs w:val="24"/>
        </w:rPr>
        <w:t>Une année à nouveau compliquée pour organiser</w:t>
      </w:r>
      <w:r w:rsidR="00E7275E">
        <w:rPr>
          <w:rFonts w:asciiTheme="minorHAnsi" w:hAnsiTheme="minorHAnsi" w:cstheme="minorHAnsi"/>
          <w:b/>
          <w:sz w:val="24"/>
          <w:szCs w:val="24"/>
        </w:rPr>
        <w:t xml:space="preserve"> des </w:t>
      </w:r>
      <w:r w:rsidR="00EC0A83" w:rsidRPr="00765091">
        <w:rPr>
          <w:rFonts w:asciiTheme="minorHAnsi" w:hAnsiTheme="minorHAnsi" w:cstheme="minorHAnsi"/>
          <w:b/>
          <w:sz w:val="24"/>
          <w:szCs w:val="24"/>
        </w:rPr>
        <w:t>séjours</w:t>
      </w:r>
      <w:r w:rsidR="00E7275E">
        <w:rPr>
          <w:rFonts w:asciiTheme="minorHAnsi" w:hAnsiTheme="minorHAnsi" w:cstheme="minorHAnsi"/>
          <w:b/>
          <w:sz w:val="24"/>
          <w:szCs w:val="24"/>
        </w:rPr>
        <w:t xml:space="preserve"> ou des</w:t>
      </w:r>
      <w:r w:rsidR="00EC0A83" w:rsidRPr="00765091">
        <w:rPr>
          <w:rFonts w:asciiTheme="minorHAnsi" w:hAnsiTheme="minorHAnsi" w:cstheme="minorHAnsi"/>
          <w:b/>
          <w:sz w:val="24"/>
          <w:szCs w:val="24"/>
        </w:rPr>
        <w:t xml:space="preserve"> </w:t>
      </w:r>
      <w:r w:rsidR="00296318" w:rsidRPr="00765091">
        <w:rPr>
          <w:rFonts w:asciiTheme="minorHAnsi" w:hAnsiTheme="minorHAnsi" w:cstheme="minorHAnsi"/>
          <w:b/>
          <w:sz w:val="24"/>
          <w:szCs w:val="24"/>
        </w:rPr>
        <w:t>voyages,</w:t>
      </w:r>
      <w:r w:rsidR="00EC0A83" w:rsidRPr="00765091">
        <w:rPr>
          <w:rFonts w:asciiTheme="minorHAnsi" w:hAnsiTheme="minorHAnsi" w:cstheme="minorHAnsi"/>
          <w:b/>
          <w:sz w:val="24"/>
          <w:szCs w:val="24"/>
        </w:rPr>
        <w:t xml:space="preserve"> compte tenu de la Pandémie persistante et des inconnues.</w:t>
      </w:r>
    </w:p>
    <w:p w14:paraId="3F4787EA" w14:textId="3635FB64" w:rsidR="00EC0A83" w:rsidRPr="00765091" w:rsidRDefault="00EC0A83" w:rsidP="00FF3FD4">
      <w:pPr>
        <w:spacing w:after="0" w:line="240" w:lineRule="auto"/>
        <w:jc w:val="left"/>
        <w:rPr>
          <w:rFonts w:asciiTheme="minorHAnsi" w:hAnsiTheme="minorHAnsi" w:cstheme="minorHAnsi"/>
          <w:b/>
          <w:sz w:val="24"/>
          <w:szCs w:val="24"/>
        </w:rPr>
      </w:pPr>
    </w:p>
    <w:p w14:paraId="027C069C" w14:textId="398115E3" w:rsidR="00004A17" w:rsidRPr="00765091" w:rsidRDefault="00EC0A83" w:rsidP="00E7275E">
      <w:pPr>
        <w:spacing w:after="0" w:line="240" w:lineRule="auto"/>
        <w:rPr>
          <w:rFonts w:asciiTheme="minorHAnsi" w:hAnsiTheme="minorHAnsi" w:cstheme="minorHAnsi"/>
          <w:bCs/>
          <w:sz w:val="24"/>
          <w:szCs w:val="24"/>
        </w:rPr>
      </w:pPr>
      <w:r w:rsidRPr="00765091">
        <w:rPr>
          <w:rFonts w:asciiTheme="minorHAnsi" w:hAnsiTheme="minorHAnsi" w:cstheme="minorHAnsi"/>
          <w:bCs/>
          <w:sz w:val="24"/>
          <w:szCs w:val="24"/>
        </w:rPr>
        <w:t xml:space="preserve">Comme l’année </w:t>
      </w:r>
      <w:r w:rsidR="00296318" w:rsidRPr="00765091">
        <w:rPr>
          <w:rFonts w:asciiTheme="minorHAnsi" w:hAnsiTheme="minorHAnsi" w:cstheme="minorHAnsi"/>
          <w:bCs/>
          <w:sz w:val="24"/>
          <w:szCs w:val="24"/>
        </w:rPr>
        <w:t>précédente,</w:t>
      </w:r>
      <w:r w:rsidR="00E7275E">
        <w:rPr>
          <w:rFonts w:asciiTheme="minorHAnsi" w:hAnsiTheme="minorHAnsi" w:cstheme="minorHAnsi"/>
          <w:bCs/>
          <w:sz w:val="24"/>
          <w:szCs w:val="24"/>
        </w:rPr>
        <w:t xml:space="preserve"> nous avons accompagné les </w:t>
      </w:r>
      <w:r w:rsidR="00296318" w:rsidRPr="00765091">
        <w:rPr>
          <w:rFonts w:asciiTheme="minorHAnsi" w:hAnsiTheme="minorHAnsi" w:cstheme="minorHAnsi"/>
          <w:bCs/>
          <w:sz w:val="24"/>
          <w:szCs w:val="24"/>
        </w:rPr>
        <w:t>adhérents</w:t>
      </w:r>
      <w:r w:rsidRPr="00765091">
        <w:rPr>
          <w:rFonts w:asciiTheme="minorHAnsi" w:hAnsiTheme="minorHAnsi" w:cstheme="minorHAnsi"/>
          <w:bCs/>
          <w:sz w:val="24"/>
          <w:szCs w:val="24"/>
        </w:rPr>
        <w:t xml:space="preserve"> </w:t>
      </w:r>
      <w:r w:rsidR="00E7275E">
        <w:rPr>
          <w:rFonts w:asciiTheme="minorHAnsi" w:hAnsiTheme="minorHAnsi" w:cstheme="minorHAnsi"/>
          <w:bCs/>
          <w:sz w:val="24"/>
          <w:szCs w:val="24"/>
        </w:rPr>
        <w:t>pour les</w:t>
      </w:r>
      <w:r w:rsidRPr="00765091">
        <w:rPr>
          <w:rFonts w:asciiTheme="minorHAnsi" w:hAnsiTheme="minorHAnsi" w:cstheme="minorHAnsi"/>
          <w:bCs/>
          <w:sz w:val="24"/>
          <w:szCs w:val="24"/>
        </w:rPr>
        <w:t xml:space="preserve"> </w:t>
      </w:r>
      <w:r w:rsidR="00FF6044" w:rsidRPr="00765091">
        <w:rPr>
          <w:rFonts w:asciiTheme="minorHAnsi" w:hAnsiTheme="minorHAnsi" w:cstheme="minorHAnsi"/>
          <w:bCs/>
          <w:sz w:val="24"/>
          <w:szCs w:val="24"/>
        </w:rPr>
        <w:t>inform</w:t>
      </w:r>
      <w:r w:rsidR="00C76814">
        <w:rPr>
          <w:rFonts w:asciiTheme="minorHAnsi" w:hAnsiTheme="minorHAnsi" w:cstheme="minorHAnsi"/>
          <w:bCs/>
          <w:sz w:val="24"/>
          <w:szCs w:val="24"/>
        </w:rPr>
        <w:t>er et leur</w:t>
      </w:r>
      <w:r w:rsidRPr="00765091">
        <w:rPr>
          <w:rFonts w:asciiTheme="minorHAnsi" w:hAnsiTheme="minorHAnsi" w:cstheme="minorHAnsi"/>
          <w:bCs/>
          <w:sz w:val="24"/>
          <w:szCs w:val="24"/>
        </w:rPr>
        <w:t xml:space="preserve"> </w:t>
      </w:r>
      <w:r w:rsidR="00C76814">
        <w:rPr>
          <w:rFonts w:asciiTheme="minorHAnsi" w:hAnsiTheme="minorHAnsi" w:cstheme="minorHAnsi"/>
          <w:bCs/>
          <w:sz w:val="24"/>
          <w:szCs w:val="24"/>
        </w:rPr>
        <w:t>faire partager les expériences</w:t>
      </w:r>
      <w:r w:rsidRPr="00765091">
        <w:rPr>
          <w:rFonts w:asciiTheme="minorHAnsi" w:hAnsiTheme="minorHAnsi" w:cstheme="minorHAnsi"/>
          <w:bCs/>
          <w:sz w:val="24"/>
          <w:szCs w:val="24"/>
        </w:rPr>
        <w:t xml:space="preserve"> de</w:t>
      </w:r>
      <w:r w:rsidR="00C76814">
        <w:rPr>
          <w:rFonts w:asciiTheme="minorHAnsi" w:hAnsiTheme="minorHAnsi" w:cstheme="minorHAnsi"/>
          <w:bCs/>
          <w:sz w:val="24"/>
          <w:szCs w:val="24"/>
        </w:rPr>
        <w:t xml:space="preserve"> certains CSE et </w:t>
      </w:r>
      <w:r w:rsidR="00004A17" w:rsidRPr="00765091">
        <w:rPr>
          <w:rFonts w:asciiTheme="minorHAnsi" w:hAnsiTheme="minorHAnsi" w:cstheme="minorHAnsi"/>
          <w:bCs/>
          <w:sz w:val="24"/>
          <w:szCs w:val="24"/>
        </w:rPr>
        <w:t xml:space="preserve">les études et analyses </w:t>
      </w:r>
      <w:r w:rsidR="00C76814">
        <w:rPr>
          <w:rFonts w:asciiTheme="minorHAnsi" w:hAnsiTheme="minorHAnsi" w:cstheme="minorHAnsi"/>
          <w:bCs/>
          <w:sz w:val="24"/>
          <w:szCs w:val="24"/>
        </w:rPr>
        <w:t xml:space="preserve">qui ont été réalisées </w:t>
      </w:r>
      <w:r w:rsidR="00004A17" w:rsidRPr="00765091">
        <w:rPr>
          <w:rFonts w:asciiTheme="minorHAnsi" w:hAnsiTheme="minorHAnsi" w:cstheme="minorHAnsi"/>
          <w:bCs/>
          <w:sz w:val="24"/>
          <w:szCs w:val="24"/>
        </w:rPr>
        <w:t xml:space="preserve">après une année de Covid qui a profondément impacté </w:t>
      </w:r>
      <w:r w:rsidR="00C76814">
        <w:rPr>
          <w:rFonts w:asciiTheme="minorHAnsi" w:hAnsiTheme="minorHAnsi" w:cstheme="minorHAnsi"/>
          <w:bCs/>
          <w:sz w:val="24"/>
          <w:szCs w:val="24"/>
        </w:rPr>
        <w:t xml:space="preserve">le </w:t>
      </w:r>
      <w:r w:rsidR="00004A17" w:rsidRPr="00765091">
        <w:rPr>
          <w:rFonts w:asciiTheme="minorHAnsi" w:hAnsiTheme="minorHAnsi" w:cstheme="minorHAnsi"/>
          <w:bCs/>
          <w:sz w:val="24"/>
          <w:szCs w:val="24"/>
        </w:rPr>
        <w:t xml:space="preserve">comportement des </w:t>
      </w:r>
      <w:r w:rsidR="00C76814">
        <w:rPr>
          <w:rFonts w:asciiTheme="minorHAnsi" w:hAnsiTheme="minorHAnsi" w:cstheme="minorHAnsi"/>
          <w:bCs/>
          <w:sz w:val="24"/>
          <w:szCs w:val="24"/>
        </w:rPr>
        <w:t>v</w:t>
      </w:r>
      <w:r w:rsidR="00004A17" w:rsidRPr="00765091">
        <w:rPr>
          <w:rFonts w:asciiTheme="minorHAnsi" w:hAnsiTheme="minorHAnsi" w:cstheme="minorHAnsi"/>
          <w:bCs/>
          <w:sz w:val="24"/>
          <w:szCs w:val="24"/>
        </w:rPr>
        <w:t>acanci</w:t>
      </w:r>
      <w:r w:rsidR="00C76814">
        <w:rPr>
          <w:rFonts w:asciiTheme="minorHAnsi" w:hAnsiTheme="minorHAnsi" w:cstheme="minorHAnsi"/>
          <w:bCs/>
          <w:sz w:val="24"/>
          <w:szCs w:val="24"/>
        </w:rPr>
        <w:t>ers</w:t>
      </w:r>
      <w:r w:rsidR="00004A17" w:rsidRPr="00765091">
        <w:rPr>
          <w:rFonts w:asciiTheme="minorHAnsi" w:hAnsiTheme="minorHAnsi" w:cstheme="minorHAnsi"/>
          <w:bCs/>
          <w:sz w:val="24"/>
          <w:szCs w:val="24"/>
        </w:rPr>
        <w:t>.</w:t>
      </w:r>
    </w:p>
    <w:p w14:paraId="730BE69C" w14:textId="77777777" w:rsidR="00A12F3E" w:rsidRPr="00765091" w:rsidRDefault="00A12F3E" w:rsidP="00296318">
      <w:pPr>
        <w:spacing w:after="0" w:line="240" w:lineRule="auto"/>
        <w:jc w:val="left"/>
        <w:rPr>
          <w:rFonts w:asciiTheme="minorHAnsi" w:hAnsiTheme="minorHAnsi" w:cstheme="minorHAnsi"/>
          <w:bCs/>
          <w:sz w:val="24"/>
          <w:szCs w:val="24"/>
        </w:rPr>
      </w:pPr>
    </w:p>
    <w:p w14:paraId="0B0CC9DA" w14:textId="5F35BB2E" w:rsidR="0057785B" w:rsidRPr="00765091" w:rsidRDefault="00004A17" w:rsidP="00C76814">
      <w:pPr>
        <w:spacing w:after="0" w:line="240" w:lineRule="auto"/>
        <w:rPr>
          <w:rFonts w:asciiTheme="minorHAnsi" w:hAnsiTheme="minorHAnsi" w:cstheme="minorHAnsi"/>
          <w:bCs/>
          <w:sz w:val="24"/>
          <w:szCs w:val="24"/>
        </w:rPr>
      </w:pPr>
      <w:r w:rsidRPr="00765091">
        <w:rPr>
          <w:rFonts w:asciiTheme="minorHAnsi" w:hAnsiTheme="minorHAnsi" w:cstheme="minorHAnsi"/>
          <w:bCs/>
          <w:sz w:val="24"/>
          <w:szCs w:val="24"/>
        </w:rPr>
        <w:t xml:space="preserve">L’été 2021 a vu émerger le Pass </w:t>
      </w:r>
      <w:r w:rsidR="006E02D5" w:rsidRPr="00765091">
        <w:rPr>
          <w:rFonts w:asciiTheme="minorHAnsi" w:hAnsiTheme="minorHAnsi" w:cstheme="minorHAnsi"/>
          <w:bCs/>
          <w:sz w:val="24"/>
          <w:szCs w:val="24"/>
        </w:rPr>
        <w:t>Sanitaire</w:t>
      </w:r>
      <w:r w:rsidRPr="00765091">
        <w:rPr>
          <w:rFonts w:asciiTheme="minorHAnsi" w:hAnsiTheme="minorHAnsi" w:cstheme="minorHAnsi"/>
          <w:bCs/>
          <w:sz w:val="24"/>
          <w:szCs w:val="24"/>
        </w:rPr>
        <w:t xml:space="preserve"> et de nouvelles pratiques et destinations hexagonales pour la plupart des </w:t>
      </w:r>
      <w:r w:rsidR="00C76814">
        <w:rPr>
          <w:rFonts w:asciiTheme="minorHAnsi" w:hAnsiTheme="minorHAnsi" w:cstheme="minorHAnsi"/>
          <w:bCs/>
          <w:sz w:val="24"/>
          <w:szCs w:val="24"/>
        </w:rPr>
        <w:t>voyageurs</w:t>
      </w:r>
      <w:r w:rsidR="006E02D5" w:rsidRPr="00765091">
        <w:rPr>
          <w:rFonts w:asciiTheme="minorHAnsi" w:hAnsiTheme="minorHAnsi" w:cstheme="minorHAnsi"/>
          <w:bCs/>
          <w:sz w:val="24"/>
          <w:szCs w:val="24"/>
        </w:rPr>
        <w:t xml:space="preserve"> qui ne pouvaient plus partir à </w:t>
      </w:r>
      <w:r w:rsidR="006515AA" w:rsidRPr="00765091">
        <w:rPr>
          <w:rFonts w:asciiTheme="minorHAnsi" w:hAnsiTheme="minorHAnsi" w:cstheme="minorHAnsi"/>
          <w:bCs/>
          <w:sz w:val="24"/>
          <w:szCs w:val="24"/>
        </w:rPr>
        <w:t>l’étranger.</w:t>
      </w:r>
    </w:p>
    <w:p w14:paraId="0C6BC447" w14:textId="77777777" w:rsidR="00296318" w:rsidRPr="00765091" w:rsidRDefault="00296318" w:rsidP="00C76814">
      <w:pPr>
        <w:spacing w:after="0" w:line="240" w:lineRule="auto"/>
        <w:rPr>
          <w:rFonts w:asciiTheme="minorHAnsi" w:hAnsiTheme="minorHAnsi" w:cstheme="minorHAnsi"/>
          <w:sz w:val="24"/>
          <w:szCs w:val="24"/>
        </w:rPr>
      </w:pPr>
    </w:p>
    <w:p w14:paraId="7A97AD38" w14:textId="744F698E" w:rsidR="00C814AF" w:rsidRDefault="00765091" w:rsidP="00C76814">
      <w:pPr>
        <w:spacing w:after="0" w:line="240" w:lineRule="auto"/>
        <w:jc w:val="left"/>
        <w:rPr>
          <w:rFonts w:asciiTheme="minorHAnsi" w:hAnsiTheme="minorHAnsi" w:cstheme="minorHAnsi"/>
          <w:color w:val="202020"/>
          <w:sz w:val="24"/>
          <w:szCs w:val="24"/>
        </w:rPr>
      </w:pPr>
      <w:r w:rsidRPr="00765091">
        <w:rPr>
          <w:rFonts w:asciiTheme="minorHAnsi" w:hAnsiTheme="minorHAnsi" w:cstheme="minorHAnsi"/>
          <w:sz w:val="24"/>
          <w:szCs w:val="24"/>
        </w:rPr>
        <w:t>No</w:t>
      </w:r>
      <w:r w:rsidR="00626397" w:rsidRPr="00765091">
        <w:rPr>
          <w:rFonts w:asciiTheme="minorHAnsi" w:hAnsiTheme="minorHAnsi" w:cstheme="minorHAnsi"/>
          <w:sz w:val="24"/>
          <w:szCs w:val="24"/>
        </w:rPr>
        <w:t xml:space="preserve">us avons organisé un Webinaire le </w:t>
      </w:r>
      <w:r w:rsidR="001E0CEF" w:rsidRPr="00765091">
        <w:rPr>
          <w:rFonts w:asciiTheme="minorHAnsi" w:hAnsiTheme="minorHAnsi" w:cstheme="minorHAnsi"/>
          <w:sz w:val="24"/>
          <w:szCs w:val="24"/>
        </w:rPr>
        <w:t xml:space="preserve">10 </w:t>
      </w:r>
      <w:r w:rsidR="00E23A8B" w:rsidRPr="00765091">
        <w:rPr>
          <w:rFonts w:asciiTheme="minorHAnsi" w:hAnsiTheme="minorHAnsi" w:cstheme="minorHAnsi"/>
          <w:sz w:val="24"/>
          <w:szCs w:val="24"/>
        </w:rPr>
        <w:t>juin</w:t>
      </w:r>
      <w:r w:rsidR="00626397" w:rsidRPr="00765091">
        <w:rPr>
          <w:rFonts w:asciiTheme="minorHAnsi" w:hAnsiTheme="minorHAnsi" w:cstheme="minorHAnsi"/>
          <w:sz w:val="24"/>
          <w:szCs w:val="24"/>
        </w:rPr>
        <w:t xml:space="preserve"> de 10h à 11h30, </w:t>
      </w:r>
      <w:r w:rsidR="00C76814">
        <w:rPr>
          <w:rFonts w:asciiTheme="minorHAnsi" w:hAnsiTheme="minorHAnsi" w:cstheme="minorHAnsi"/>
          <w:sz w:val="24"/>
          <w:szCs w:val="24"/>
        </w:rPr>
        <w:t xml:space="preserve">pour </w:t>
      </w:r>
      <w:r w:rsidR="00626397" w:rsidRPr="00765091">
        <w:rPr>
          <w:rFonts w:asciiTheme="minorHAnsi" w:hAnsiTheme="minorHAnsi" w:cstheme="minorHAnsi"/>
          <w:sz w:val="24"/>
          <w:szCs w:val="24"/>
        </w:rPr>
        <w:t>répond</w:t>
      </w:r>
      <w:r w:rsidR="00C76814">
        <w:rPr>
          <w:rFonts w:asciiTheme="minorHAnsi" w:hAnsiTheme="minorHAnsi" w:cstheme="minorHAnsi"/>
          <w:sz w:val="24"/>
          <w:szCs w:val="24"/>
        </w:rPr>
        <w:t>re</w:t>
      </w:r>
      <w:r w:rsidR="00626397" w:rsidRPr="00765091">
        <w:rPr>
          <w:rFonts w:asciiTheme="minorHAnsi" w:hAnsiTheme="minorHAnsi" w:cstheme="minorHAnsi"/>
          <w:sz w:val="24"/>
          <w:szCs w:val="24"/>
        </w:rPr>
        <w:t xml:space="preserve"> aux questions de nos adhérents concernant les annulations et reports</w:t>
      </w:r>
      <w:r w:rsidR="00C76814">
        <w:rPr>
          <w:rFonts w:asciiTheme="minorHAnsi" w:hAnsiTheme="minorHAnsi" w:cstheme="minorHAnsi"/>
          <w:sz w:val="24"/>
          <w:szCs w:val="24"/>
        </w:rPr>
        <w:t xml:space="preserve"> ainsi que </w:t>
      </w:r>
      <w:r w:rsidR="00C814AF" w:rsidRPr="00765091">
        <w:rPr>
          <w:rFonts w:asciiTheme="minorHAnsi" w:hAnsiTheme="minorHAnsi" w:cstheme="minorHAnsi"/>
          <w:color w:val="202020"/>
          <w:sz w:val="24"/>
          <w:szCs w:val="24"/>
        </w:rPr>
        <w:t>les conditions</w:t>
      </w:r>
      <w:r w:rsidR="00C76814">
        <w:rPr>
          <w:rFonts w:asciiTheme="minorHAnsi" w:hAnsiTheme="minorHAnsi" w:cstheme="minorHAnsi"/>
          <w:color w:val="202020"/>
          <w:sz w:val="24"/>
          <w:szCs w:val="24"/>
        </w:rPr>
        <w:t xml:space="preserve"> de reprise des séjours.</w:t>
      </w:r>
    </w:p>
    <w:p w14:paraId="1AA1FDD1" w14:textId="77777777" w:rsidR="00C76814" w:rsidRPr="00765091" w:rsidRDefault="00C76814" w:rsidP="00C76814">
      <w:pPr>
        <w:spacing w:after="0" w:line="240" w:lineRule="auto"/>
        <w:jc w:val="left"/>
        <w:rPr>
          <w:rFonts w:asciiTheme="minorHAnsi" w:hAnsiTheme="minorHAnsi" w:cstheme="minorHAnsi"/>
          <w:color w:val="202020"/>
          <w:sz w:val="24"/>
          <w:szCs w:val="24"/>
        </w:rPr>
      </w:pPr>
    </w:p>
    <w:p w14:paraId="201A1DEF" w14:textId="2647E8BE" w:rsidR="00765091" w:rsidRPr="00765091" w:rsidRDefault="00765091" w:rsidP="00765091">
      <w:pPr>
        <w:rPr>
          <w:rFonts w:asciiTheme="minorHAnsi" w:hAnsiTheme="minorHAnsi" w:cstheme="minorHAnsi"/>
          <w:color w:val="000000"/>
          <w:sz w:val="24"/>
          <w:szCs w:val="24"/>
          <w:shd w:val="clear" w:color="auto" w:fill="FFFFFF"/>
        </w:rPr>
      </w:pPr>
      <w:r w:rsidRPr="00765091">
        <w:rPr>
          <w:rFonts w:asciiTheme="minorHAnsi" w:hAnsiTheme="minorHAnsi" w:cstheme="minorHAnsi"/>
          <w:color w:val="000000"/>
          <w:sz w:val="24"/>
          <w:szCs w:val="24"/>
          <w:shd w:val="clear" w:color="auto" w:fill="FFFFFF"/>
        </w:rPr>
        <w:t>Dans les différentes communications de</w:t>
      </w:r>
      <w:r w:rsidR="008A0125">
        <w:rPr>
          <w:rFonts w:asciiTheme="minorHAnsi" w:hAnsiTheme="minorHAnsi" w:cstheme="minorHAnsi"/>
          <w:color w:val="000000"/>
          <w:sz w:val="24"/>
          <w:szCs w:val="24"/>
          <w:shd w:val="clear" w:color="auto" w:fill="FFFFFF"/>
        </w:rPr>
        <w:t xml:space="preserve">s </w:t>
      </w:r>
      <w:r w:rsidRPr="00765091">
        <w:rPr>
          <w:rFonts w:asciiTheme="minorHAnsi" w:hAnsiTheme="minorHAnsi" w:cstheme="minorHAnsi"/>
          <w:color w:val="000000"/>
          <w:sz w:val="24"/>
          <w:szCs w:val="24"/>
          <w:shd w:val="clear" w:color="auto" w:fill="FFFFFF"/>
        </w:rPr>
        <w:t>derniers mois entre Destination Partage et ses adhérents, de multiples questions nous étaient posées sur l’avenir des projets de séjours (Adultes et enfants) dans la perspective de la levée progressive des mesures de confinement et de couvre-feu.</w:t>
      </w:r>
    </w:p>
    <w:p w14:paraId="24FB2D99" w14:textId="77777777" w:rsidR="00765091" w:rsidRPr="00765091" w:rsidRDefault="00765091" w:rsidP="00765091">
      <w:pPr>
        <w:rPr>
          <w:rFonts w:asciiTheme="minorHAnsi" w:hAnsiTheme="minorHAnsi" w:cstheme="minorHAnsi"/>
          <w:color w:val="000000"/>
          <w:sz w:val="24"/>
          <w:szCs w:val="24"/>
          <w:shd w:val="clear" w:color="auto" w:fill="FFFFFF"/>
        </w:rPr>
      </w:pPr>
      <w:r w:rsidRPr="00765091">
        <w:rPr>
          <w:rFonts w:asciiTheme="minorHAnsi" w:hAnsiTheme="minorHAnsi" w:cstheme="minorHAnsi"/>
          <w:color w:val="000000"/>
          <w:sz w:val="24"/>
          <w:szCs w:val="24"/>
          <w:shd w:val="clear" w:color="auto" w:fill="FFFFFF"/>
        </w:rPr>
        <w:t>Bon nombre de CSE et d’Associations ont en fait suspendu toute activité organisée, tant la visibilité était faible.</w:t>
      </w:r>
    </w:p>
    <w:p w14:paraId="5310FCE7" w14:textId="473FDFF9" w:rsidR="00765091" w:rsidRPr="00765091" w:rsidRDefault="00765091" w:rsidP="00765091">
      <w:pPr>
        <w:rPr>
          <w:rFonts w:asciiTheme="minorHAnsi" w:hAnsiTheme="minorHAnsi" w:cstheme="minorHAnsi"/>
          <w:color w:val="000000"/>
          <w:sz w:val="24"/>
          <w:szCs w:val="24"/>
          <w:shd w:val="clear" w:color="auto" w:fill="FFFFFF"/>
        </w:rPr>
      </w:pPr>
      <w:r w:rsidRPr="00765091">
        <w:rPr>
          <w:rFonts w:asciiTheme="minorHAnsi" w:hAnsiTheme="minorHAnsi" w:cstheme="minorHAnsi"/>
          <w:color w:val="000000"/>
          <w:sz w:val="24"/>
          <w:szCs w:val="24"/>
          <w:shd w:val="clear" w:color="auto" w:fill="FFFFFF"/>
        </w:rPr>
        <w:t>C’est donc avec cet objectif</w:t>
      </w:r>
      <w:r w:rsidR="00555CDB">
        <w:rPr>
          <w:rFonts w:asciiTheme="minorHAnsi" w:hAnsiTheme="minorHAnsi" w:cstheme="minorHAnsi"/>
          <w:color w:val="000000"/>
          <w:sz w:val="24"/>
          <w:szCs w:val="24"/>
          <w:shd w:val="clear" w:color="auto" w:fill="FFFFFF"/>
        </w:rPr>
        <w:t xml:space="preserve"> d’information</w:t>
      </w:r>
      <w:r w:rsidRPr="00765091">
        <w:rPr>
          <w:rFonts w:asciiTheme="minorHAnsi" w:hAnsiTheme="minorHAnsi" w:cstheme="minorHAnsi"/>
          <w:color w:val="000000"/>
          <w:sz w:val="24"/>
          <w:szCs w:val="24"/>
          <w:shd w:val="clear" w:color="auto" w:fill="FFFFFF"/>
        </w:rPr>
        <w:t xml:space="preserve"> que nous </w:t>
      </w:r>
      <w:r w:rsidR="00BD580E">
        <w:rPr>
          <w:rFonts w:asciiTheme="minorHAnsi" w:hAnsiTheme="minorHAnsi" w:cstheme="minorHAnsi"/>
          <w:color w:val="000000"/>
          <w:sz w:val="24"/>
          <w:szCs w:val="24"/>
          <w:shd w:val="clear" w:color="auto" w:fill="FFFFFF"/>
        </w:rPr>
        <w:t xml:space="preserve">avons </w:t>
      </w:r>
      <w:r w:rsidRPr="00765091">
        <w:rPr>
          <w:rFonts w:asciiTheme="minorHAnsi" w:hAnsiTheme="minorHAnsi" w:cstheme="minorHAnsi"/>
          <w:color w:val="000000"/>
          <w:sz w:val="24"/>
          <w:szCs w:val="24"/>
          <w:shd w:val="clear" w:color="auto" w:fill="FFFFFF"/>
        </w:rPr>
        <w:t>mis en place ce webinaire</w:t>
      </w:r>
      <w:r w:rsidR="00BD580E">
        <w:rPr>
          <w:rFonts w:asciiTheme="minorHAnsi" w:hAnsiTheme="minorHAnsi" w:cstheme="minorHAnsi"/>
          <w:color w:val="000000"/>
          <w:sz w:val="24"/>
          <w:szCs w:val="24"/>
          <w:shd w:val="clear" w:color="auto" w:fill="FFFFFF"/>
        </w:rPr>
        <w:t xml:space="preserve"> pour rappeler notamment</w:t>
      </w:r>
      <w:r w:rsidRPr="00765091">
        <w:rPr>
          <w:rFonts w:asciiTheme="minorHAnsi" w:hAnsiTheme="minorHAnsi" w:cstheme="minorHAnsi"/>
          <w:color w:val="000000"/>
          <w:sz w:val="24"/>
          <w:szCs w:val="24"/>
          <w:shd w:val="clear" w:color="auto" w:fill="FFFFFF"/>
        </w:rPr>
        <w:t> :</w:t>
      </w:r>
    </w:p>
    <w:p w14:paraId="4DC31E35" w14:textId="78802F64" w:rsidR="00765091" w:rsidRPr="00765091" w:rsidRDefault="00765091" w:rsidP="00C76814">
      <w:pPr>
        <w:pStyle w:val="Paragraphedeliste"/>
        <w:numPr>
          <w:ilvl w:val="0"/>
          <w:numId w:val="22"/>
        </w:numPr>
        <w:spacing w:line="259" w:lineRule="auto"/>
        <w:rPr>
          <w:rFonts w:asciiTheme="minorHAnsi" w:hAnsiTheme="minorHAnsi" w:cstheme="minorHAnsi"/>
          <w:color w:val="202020"/>
          <w:sz w:val="24"/>
          <w:szCs w:val="24"/>
        </w:rPr>
      </w:pPr>
      <w:r w:rsidRPr="00765091">
        <w:rPr>
          <w:rFonts w:asciiTheme="minorHAnsi" w:hAnsiTheme="minorHAnsi" w:cstheme="minorHAnsi"/>
          <w:color w:val="202020"/>
          <w:sz w:val="24"/>
          <w:szCs w:val="24"/>
        </w:rPr>
        <w:t>L’obligation d’information contractuelle, en fonction des conditions sanitaires dans certains pays où un voyage est envisagé</w:t>
      </w:r>
    </w:p>
    <w:p w14:paraId="516AAD7F" w14:textId="6E360843" w:rsidR="00765091" w:rsidRPr="00765091" w:rsidRDefault="00765091" w:rsidP="00555CDB">
      <w:pPr>
        <w:pStyle w:val="Paragraphedeliste"/>
        <w:numPr>
          <w:ilvl w:val="0"/>
          <w:numId w:val="22"/>
        </w:numPr>
        <w:spacing w:line="259" w:lineRule="auto"/>
        <w:rPr>
          <w:rFonts w:asciiTheme="minorHAnsi" w:hAnsiTheme="minorHAnsi" w:cstheme="minorHAnsi"/>
          <w:color w:val="202020"/>
          <w:sz w:val="24"/>
          <w:szCs w:val="24"/>
        </w:rPr>
      </w:pPr>
      <w:r w:rsidRPr="00765091">
        <w:rPr>
          <w:rFonts w:asciiTheme="minorHAnsi" w:hAnsiTheme="minorHAnsi" w:cstheme="minorHAnsi"/>
          <w:color w:val="202020"/>
          <w:sz w:val="24"/>
          <w:szCs w:val="24"/>
        </w:rPr>
        <w:t xml:space="preserve">Les types de séjours en France et les lieux où des règles </w:t>
      </w:r>
      <w:r w:rsidR="00555CDB">
        <w:rPr>
          <w:rFonts w:asciiTheme="minorHAnsi" w:hAnsiTheme="minorHAnsi" w:cstheme="minorHAnsi"/>
          <w:color w:val="202020"/>
          <w:sz w:val="24"/>
          <w:szCs w:val="24"/>
        </w:rPr>
        <w:t xml:space="preserve">particulières </w:t>
      </w:r>
      <w:r w:rsidRPr="00765091">
        <w:rPr>
          <w:rFonts w:asciiTheme="minorHAnsi" w:hAnsiTheme="minorHAnsi" w:cstheme="minorHAnsi"/>
          <w:color w:val="202020"/>
          <w:sz w:val="24"/>
          <w:szCs w:val="24"/>
        </w:rPr>
        <w:t>pourraient s’appliquer</w:t>
      </w:r>
    </w:p>
    <w:p w14:paraId="048EBD9A" w14:textId="481C5570" w:rsidR="00765091" w:rsidRDefault="00765091" w:rsidP="00C76814">
      <w:pPr>
        <w:pStyle w:val="Paragraphedeliste"/>
        <w:numPr>
          <w:ilvl w:val="0"/>
          <w:numId w:val="22"/>
        </w:numPr>
        <w:spacing w:line="259" w:lineRule="auto"/>
        <w:rPr>
          <w:rFonts w:asciiTheme="minorHAnsi" w:hAnsiTheme="minorHAnsi" w:cstheme="minorHAnsi"/>
          <w:color w:val="202020"/>
          <w:sz w:val="24"/>
          <w:szCs w:val="24"/>
        </w:rPr>
      </w:pPr>
      <w:r w:rsidRPr="00765091">
        <w:rPr>
          <w:rFonts w:asciiTheme="minorHAnsi" w:hAnsiTheme="minorHAnsi" w:cstheme="minorHAnsi"/>
          <w:color w:val="202020"/>
          <w:sz w:val="24"/>
          <w:szCs w:val="24"/>
        </w:rPr>
        <w:t xml:space="preserve">Les conditions </w:t>
      </w:r>
      <w:r w:rsidR="00555CDB">
        <w:rPr>
          <w:rFonts w:asciiTheme="minorHAnsi" w:hAnsiTheme="minorHAnsi" w:cstheme="minorHAnsi"/>
          <w:color w:val="202020"/>
          <w:sz w:val="24"/>
          <w:szCs w:val="24"/>
        </w:rPr>
        <w:t>dans lesquelles on risque d’engager</w:t>
      </w:r>
      <w:r w:rsidRPr="00765091">
        <w:rPr>
          <w:rFonts w:asciiTheme="minorHAnsi" w:hAnsiTheme="minorHAnsi" w:cstheme="minorHAnsi"/>
          <w:color w:val="202020"/>
          <w:sz w:val="24"/>
          <w:szCs w:val="24"/>
        </w:rPr>
        <w:t xml:space="preserve"> sa responsabilité en fonction des accords et refus des participants (tests PCR, Vaccin, Passeport Sanitaire)</w:t>
      </w:r>
    </w:p>
    <w:p w14:paraId="53930554" w14:textId="32AD3E77" w:rsidR="00C76814" w:rsidRPr="00765091" w:rsidRDefault="00C76814" w:rsidP="00631909">
      <w:pPr>
        <w:pStyle w:val="Paragraphedeliste"/>
        <w:numPr>
          <w:ilvl w:val="0"/>
          <w:numId w:val="22"/>
        </w:numPr>
        <w:spacing w:after="0" w:line="259" w:lineRule="auto"/>
        <w:rPr>
          <w:rFonts w:asciiTheme="minorHAnsi" w:hAnsiTheme="minorHAnsi" w:cstheme="minorHAnsi"/>
          <w:color w:val="202020"/>
          <w:sz w:val="24"/>
          <w:szCs w:val="24"/>
        </w:rPr>
      </w:pPr>
      <w:r>
        <w:rPr>
          <w:rFonts w:asciiTheme="minorHAnsi" w:hAnsiTheme="minorHAnsi" w:cstheme="minorHAnsi"/>
          <w:color w:val="202020"/>
          <w:sz w:val="24"/>
          <w:szCs w:val="24"/>
        </w:rPr>
        <w:t xml:space="preserve">Les garanties d’assurance </w:t>
      </w:r>
      <w:r w:rsidR="00555CDB">
        <w:rPr>
          <w:rFonts w:asciiTheme="minorHAnsi" w:hAnsiTheme="minorHAnsi" w:cstheme="minorHAnsi"/>
          <w:color w:val="202020"/>
          <w:sz w:val="24"/>
          <w:szCs w:val="24"/>
        </w:rPr>
        <w:t xml:space="preserve">« Covid » </w:t>
      </w:r>
      <w:r>
        <w:rPr>
          <w:rFonts w:asciiTheme="minorHAnsi" w:hAnsiTheme="minorHAnsi" w:cstheme="minorHAnsi"/>
          <w:color w:val="202020"/>
          <w:sz w:val="24"/>
          <w:szCs w:val="24"/>
        </w:rPr>
        <w:t>exceptionnelles que nous avons pu obtenir</w:t>
      </w:r>
      <w:r w:rsidR="00555CDB">
        <w:rPr>
          <w:rFonts w:asciiTheme="minorHAnsi" w:hAnsiTheme="minorHAnsi" w:cstheme="minorHAnsi"/>
          <w:color w:val="202020"/>
          <w:sz w:val="24"/>
          <w:szCs w:val="24"/>
        </w:rPr>
        <w:t xml:space="preserve"> pour nos adhérents</w:t>
      </w:r>
      <w:r>
        <w:rPr>
          <w:rFonts w:asciiTheme="minorHAnsi" w:hAnsiTheme="minorHAnsi" w:cstheme="minorHAnsi"/>
          <w:color w:val="202020"/>
          <w:sz w:val="24"/>
          <w:szCs w:val="24"/>
        </w:rPr>
        <w:t xml:space="preserve"> tant pour l’annulation de voyage que pour l’assistance rapatriement.</w:t>
      </w:r>
    </w:p>
    <w:p w14:paraId="3B53A90E" w14:textId="13894725" w:rsidR="00626397" w:rsidRPr="00765091" w:rsidRDefault="00626397" w:rsidP="00631909">
      <w:pPr>
        <w:spacing w:after="0" w:line="240" w:lineRule="auto"/>
        <w:rPr>
          <w:rFonts w:asciiTheme="minorHAnsi" w:hAnsiTheme="minorHAnsi" w:cstheme="minorHAnsi"/>
          <w:color w:val="202020"/>
          <w:sz w:val="24"/>
          <w:szCs w:val="24"/>
        </w:rPr>
      </w:pPr>
    </w:p>
    <w:p w14:paraId="147B0DBE" w14:textId="136BF770" w:rsidR="00626397" w:rsidRPr="00765091" w:rsidRDefault="00626397" w:rsidP="00631909">
      <w:pPr>
        <w:spacing w:after="0" w:line="240" w:lineRule="auto"/>
        <w:rPr>
          <w:rFonts w:asciiTheme="minorHAnsi" w:hAnsiTheme="minorHAnsi" w:cstheme="minorHAnsi"/>
          <w:sz w:val="24"/>
          <w:szCs w:val="24"/>
        </w:rPr>
      </w:pPr>
      <w:r w:rsidRPr="00765091">
        <w:rPr>
          <w:rFonts w:asciiTheme="minorHAnsi" w:hAnsiTheme="minorHAnsi" w:cstheme="minorHAnsi"/>
          <w:color w:val="202020"/>
          <w:sz w:val="24"/>
          <w:szCs w:val="24"/>
        </w:rPr>
        <w:t xml:space="preserve">Une </w:t>
      </w:r>
      <w:r w:rsidR="005C12BC" w:rsidRPr="00765091">
        <w:rPr>
          <w:rFonts w:asciiTheme="minorHAnsi" w:hAnsiTheme="minorHAnsi" w:cstheme="minorHAnsi"/>
          <w:color w:val="202020"/>
          <w:sz w:val="24"/>
          <w:szCs w:val="24"/>
        </w:rPr>
        <w:t>quinzaine</w:t>
      </w:r>
      <w:r w:rsidRPr="00765091">
        <w:rPr>
          <w:rFonts w:asciiTheme="minorHAnsi" w:hAnsiTheme="minorHAnsi" w:cstheme="minorHAnsi"/>
          <w:color w:val="202020"/>
          <w:sz w:val="24"/>
          <w:szCs w:val="24"/>
        </w:rPr>
        <w:t xml:space="preserve"> de représentants des CSE et Associations adhérents à Destination Partage ont pu poser en direct des questions, toutes issues de leur situation particulière, et ont tiré une réelle satisfaction de cet échange.</w:t>
      </w:r>
    </w:p>
    <w:p w14:paraId="6B9C11B6" w14:textId="00817CF7" w:rsidR="00626397" w:rsidRPr="00765091" w:rsidRDefault="00626397" w:rsidP="00626397">
      <w:pPr>
        <w:spacing w:after="0" w:line="240" w:lineRule="auto"/>
        <w:rPr>
          <w:rFonts w:asciiTheme="minorHAnsi" w:hAnsiTheme="minorHAnsi" w:cstheme="minorHAnsi"/>
          <w:sz w:val="24"/>
          <w:szCs w:val="24"/>
        </w:rPr>
      </w:pPr>
    </w:p>
    <w:p w14:paraId="05FD18B8" w14:textId="77777777" w:rsidR="00BE39E6" w:rsidRPr="00765091" w:rsidRDefault="00BE39E6" w:rsidP="009B4CE7">
      <w:pPr>
        <w:shd w:val="clear" w:color="auto" w:fill="FFFFFF"/>
        <w:spacing w:after="0" w:line="240" w:lineRule="auto"/>
        <w:jc w:val="left"/>
        <w:rPr>
          <w:rFonts w:asciiTheme="minorHAnsi" w:hAnsiTheme="minorHAnsi" w:cstheme="minorHAnsi"/>
          <w:sz w:val="24"/>
          <w:szCs w:val="24"/>
        </w:rPr>
      </w:pPr>
    </w:p>
    <w:p w14:paraId="76DAFB1F" w14:textId="77777777" w:rsidR="00555CDB" w:rsidRDefault="00555CDB">
      <w:pPr>
        <w:spacing w:after="0" w:line="240" w:lineRule="auto"/>
        <w:jc w:val="left"/>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59AA0057" w14:textId="3B423AEA" w:rsidR="00F95FE2" w:rsidRPr="00765091" w:rsidRDefault="00A50C7F" w:rsidP="009B4CE7">
      <w:pPr>
        <w:shd w:val="clear" w:color="auto" w:fill="FFFFFF"/>
        <w:spacing w:after="0" w:line="240" w:lineRule="auto"/>
        <w:jc w:val="left"/>
        <w:outlineLvl w:val="1"/>
        <w:rPr>
          <w:rFonts w:asciiTheme="minorHAnsi" w:hAnsiTheme="minorHAnsi" w:cstheme="minorHAnsi"/>
          <w:b/>
          <w:bCs/>
          <w:sz w:val="24"/>
          <w:szCs w:val="24"/>
          <w:u w:val="single"/>
        </w:rPr>
      </w:pPr>
      <w:r w:rsidRPr="00765091">
        <w:rPr>
          <w:rFonts w:asciiTheme="minorHAnsi" w:hAnsiTheme="minorHAnsi" w:cstheme="minorHAnsi"/>
          <w:b/>
          <w:bCs/>
          <w:sz w:val="24"/>
          <w:szCs w:val="24"/>
          <w:u w:val="single"/>
        </w:rPr>
        <w:lastRenderedPageBreak/>
        <w:t>N</w:t>
      </w:r>
      <w:r w:rsidR="00F95FE2" w:rsidRPr="00765091">
        <w:rPr>
          <w:rFonts w:asciiTheme="minorHAnsi" w:hAnsiTheme="minorHAnsi" w:cstheme="minorHAnsi"/>
          <w:b/>
          <w:bCs/>
          <w:sz w:val="24"/>
          <w:szCs w:val="24"/>
          <w:u w:val="single"/>
        </w:rPr>
        <w:t xml:space="preserve">os </w:t>
      </w:r>
      <w:r w:rsidR="00A63C09" w:rsidRPr="00765091">
        <w:rPr>
          <w:rFonts w:asciiTheme="minorHAnsi" w:hAnsiTheme="minorHAnsi" w:cstheme="minorHAnsi"/>
          <w:b/>
          <w:bCs/>
          <w:sz w:val="24"/>
          <w:szCs w:val="24"/>
          <w:u w:val="single"/>
        </w:rPr>
        <w:t>s</w:t>
      </w:r>
      <w:r w:rsidR="00F95FE2" w:rsidRPr="00765091">
        <w:rPr>
          <w:rFonts w:asciiTheme="minorHAnsi" w:hAnsiTheme="minorHAnsi" w:cstheme="minorHAnsi"/>
          <w:b/>
          <w:bCs/>
          <w:sz w:val="24"/>
          <w:szCs w:val="24"/>
          <w:u w:val="single"/>
        </w:rPr>
        <w:t>éjours et nos sélections</w:t>
      </w:r>
    </w:p>
    <w:p w14:paraId="69DBFDF8" w14:textId="77777777" w:rsidR="003E2F39" w:rsidRPr="00765091" w:rsidRDefault="003E2F39" w:rsidP="009B4CE7">
      <w:pPr>
        <w:shd w:val="clear" w:color="auto" w:fill="FFFFFF"/>
        <w:spacing w:after="0" w:line="240" w:lineRule="auto"/>
        <w:jc w:val="left"/>
        <w:outlineLvl w:val="1"/>
        <w:rPr>
          <w:rFonts w:asciiTheme="minorHAnsi" w:hAnsiTheme="minorHAnsi" w:cstheme="minorHAnsi"/>
          <w:b/>
          <w:bCs/>
          <w:sz w:val="24"/>
          <w:szCs w:val="24"/>
          <w:u w:val="single"/>
        </w:rPr>
      </w:pPr>
    </w:p>
    <w:p w14:paraId="37AAF04E" w14:textId="77777777" w:rsidR="00A50C7F" w:rsidRPr="00765091" w:rsidRDefault="00A50C7F" w:rsidP="009B4CE7">
      <w:pPr>
        <w:shd w:val="clear" w:color="auto" w:fill="FFFFFF"/>
        <w:spacing w:after="0" w:line="240" w:lineRule="auto"/>
        <w:jc w:val="left"/>
        <w:outlineLvl w:val="1"/>
        <w:rPr>
          <w:rFonts w:asciiTheme="minorHAnsi" w:hAnsiTheme="minorHAnsi" w:cstheme="minorHAnsi"/>
          <w:bCs/>
          <w:sz w:val="24"/>
          <w:szCs w:val="24"/>
        </w:rPr>
      </w:pPr>
    </w:p>
    <w:p w14:paraId="33D1B8AD" w14:textId="77777777" w:rsidR="008C7283" w:rsidRPr="00765091" w:rsidRDefault="00C81638" w:rsidP="009B4CE7">
      <w:pPr>
        <w:shd w:val="clear" w:color="auto" w:fill="FFFFFF"/>
        <w:spacing w:after="0" w:line="240" w:lineRule="auto"/>
        <w:jc w:val="left"/>
        <w:outlineLvl w:val="1"/>
        <w:rPr>
          <w:rFonts w:asciiTheme="minorHAnsi" w:hAnsiTheme="minorHAnsi" w:cstheme="minorHAnsi"/>
          <w:b/>
          <w:bCs/>
          <w:sz w:val="24"/>
          <w:szCs w:val="24"/>
        </w:rPr>
      </w:pPr>
      <w:r w:rsidRPr="00765091">
        <w:rPr>
          <w:rFonts w:asciiTheme="minorHAnsi" w:hAnsiTheme="minorHAnsi" w:cstheme="minorHAnsi"/>
          <w:b/>
          <w:bCs/>
          <w:sz w:val="24"/>
          <w:szCs w:val="24"/>
        </w:rPr>
        <w:t xml:space="preserve">Nos Partenaires </w:t>
      </w:r>
    </w:p>
    <w:p w14:paraId="0FA6A49C" w14:textId="77777777" w:rsidR="0055476E" w:rsidRPr="00765091" w:rsidRDefault="0055476E" w:rsidP="009B4CE7">
      <w:pPr>
        <w:spacing w:after="0" w:line="240" w:lineRule="auto"/>
        <w:jc w:val="left"/>
        <w:rPr>
          <w:rFonts w:asciiTheme="minorHAnsi" w:hAnsiTheme="minorHAnsi" w:cstheme="minorHAnsi"/>
          <w:sz w:val="24"/>
          <w:szCs w:val="24"/>
        </w:rPr>
      </w:pPr>
    </w:p>
    <w:p w14:paraId="0705AD65" w14:textId="77777777" w:rsidR="0055476E" w:rsidRPr="00765091" w:rsidRDefault="0055476E"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AEC Vacances</w:t>
      </w:r>
    </w:p>
    <w:p w14:paraId="7FD9C26C" w14:textId="77777777" w:rsidR="0055476E" w:rsidRPr="00765091" w:rsidRDefault="0055476E"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À Livre Ouvert</w:t>
      </w:r>
    </w:p>
    <w:p w14:paraId="6004950E" w14:textId="77777777" w:rsidR="0055476E" w:rsidRPr="00765091" w:rsidRDefault="00F95FE2"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ATC Routes du Monde</w:t>
      </w:r>
      <w:r w:rsidR="0055476E" w:rsidRPr="00765091">
        <w:rPr>
          <w:rFonts w:asciiTheme="minorHAnsi" w:hAnsiTheme="minorHAnsi" w:cstheme="minorHAnsi"/>
          <w:sz w:val="24"/>
          <w:szCs w:val="24"/>
        </w:rPr>
        <w:t xml:space="preserve"> </w:t>
      </w:r>
    </w:p>
    <w:p w14:paraId="2AD7229D" w14:textId="77777777" w:rsidR="00F95FE2" w:rsidRPr="00765091" w:rsidRDefault="00F95FE2"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Ternélia</w:t>
      </w:r>
    </w:p>
    <w:p w14:paraId="1A57A36D" w14:textId="77777777" w:rsidR="00F95FE2" w:rsidRPr="00765091" w:rsidRDefault="00F95FE2"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Vacances Bleues</w:t>
      </w:r>
    </w:p>
    <w:p w14:paraId="2F253D87" w14:textId="77777777" w:rsidR="00F95FE2" w:rsidRPr="00765091" w:rsidRDefault="00F95FE2"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 xml:space="preserve">Villages </w:t>
      </w:r>
      <w:r w:rsidR="00A63C09" w:rsidRPr="00765091">
        <w:rPr>
          <w:rFonts w:asciiTheme="minorHAnsi" w:hAnsiTheme="minorHAnsi" w:cstheme="minorHAnsi"/>
          <w:sz w:val="24"/>
          <w:szCs w:val="24"/>
        </w:rPr>
        <w:t>Clubs du S</w:t>
      </w:r>
      <w:r w:rsidRPr="00765091">
        <w:rPr>
          <w:rFonts w:asciiTheme="minorHAnsi" w:hAnsiTheme="minorHAnsi" w:cstheme="minorHAnsi"/>
          <w:sz w:val="24"/>
          <w:szCs w:val="24"/>
        </w:rPr>
        <w:t>oleil</w:t>
      </w:r>
    </w:p>
    <w:p w14:paraId="42B62EF9" w14:textId="77777777" w:rsidR="00F751CB" w:rsidRPr="00765091" w:rsidRDefault="00196059"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VVF Villages</w:t>
      </w:r>
      <w:r w:rsidR="00A63C09" w:rsidRPr="00765091">
        <w:rPr>
          <w:rFonts w:asciiTheme="minorHAnsi" w:hAnsiTheme="minorHAnsi" w:cstheme="minorHAnsi"/>
          <w:sz w:val="24"/>
          <w:szCs w:val="24"/>
        </w:rPr>
        <w:t>.</w:t>
      </w:r>
    </w:p>
    <w:p w14:paraId="6234D282" w14:textId="77777777" w:rsidR="0055476E" w:rsidRPr="00765091" w:rsidRDefault="003E2F39"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VTF Vacances</w:t>
      </w:r>
    </w:p>
    <w:p w14:paraId="1F7CAD14" w14:textId="77777777" w:rsidR="003D0D82" w:rsidRPr="00765091" w:rsidRDefault="003D0D82" w:rsidP="009B4CE7">
      <w:pPr>
        <w:pStyle w:val="Paragraphedeliste"/>
        <w:numPr>
          <w:ilvl w:val="0"/>
          <w:numId w:val="4"/>
        </w:numPr>
        <w:spacing w:after="0" w:line="240" w:lineRule="auto"/>
        <w:jc w:val="left"/>
        <w:rPr>
          <w:rFonts w:asciiTheme="minorHAnsi" w:hAnsiTheme="minorHAnsi" w:cstheme="minorHAnsi"/>
          <w:sz w:val="24"/>
          <w:szCs w:val="24"/>
        </w:rPr>
      </w:pPr>
      <w:r w:rsidRPr="00765091">
        <w:rPr>
          <w:rFonts w:asciiTheme="minorHAnsi" w:hAnsiTheme="minorHAnsi" w:cstheme="minorHAnsi"/>
          <w:sz w:val="24"/>
          <w:szCs w:val="24"/>
        </w:rPr>
        <w:t>UCPA</w:t>
      </w:r>
    </w:p>
    <w:p w14:paraId="0D08A8AB" w14:textId="2BB53340" w:rsidR="0055476E" w:rsidRPr="00765091" w:rsidRDefault="0055476E" w:rsidP="009B4CE7">
      <w:pPr>
        <w:jc w:val="left"/>
        <w:rPr>
          <w:rFonts w:asciiTheme="minorHAnsi" w:hAnsiTheme="minorHAnsi" w:cstheme="minorHAnsi"/>
          <w:b/>
          <w:sz w:val="24"/>
          <w:szCs w:val="24"/>
        </w:rPr>
      </w:pPr>
    </w:p>
    <w:p w14:paraId="203B57C7" w14:textId="45AEB8C8" w:rsidR="008B25DA" w:rsidRPr="00765091" w:rsidRDefault="008B25DA" w:rsidP="00A61186">
      <w:pPr>
        <w:spacing w:after="0" w:line="240" w:lineRule="auto"/>
        <w:rPr>
          <w:rFonts w:asciiTheme="minorHAnsi" w:hAnsiTheme="minorHAnsi" w:cstheme="minorHAnsi"/>
          <w:b/>
          <w:sz w:val="24"/>
          <w:szCs w:val="24"/>
        </w:rPr>
      </w:pPr>
      <w:r w:rsidRPr="00765091">
        <w:rPr>
          <w:rFonts w:asciiTheme="minorHAnsi" w:hAnsiTheme="minorHAnsi" w:cstheme="minorHAnsi"/>
          <w:b/>
          <w:sz w:val="24"/>
          <w:szCs w:val="24"/>
        </w:rPr>
        <w:t xml:space="preserve">Les </w:t>
      </w:r>
      <w:r w:rsidR="002F088C" w:rsidRPr="00765091">
        <w:rPr>
          <w:rFonts w:asciiTheme="minorHAnsi" w:hAnsiTheme="minorHAnsi" w:cstheme="minorHAnsi"/>
          <w:b/>
          <w:sz w:val="24"/>
          <w:szCs w:val="24"/>
        </w:rPr>
        <w:t>O</w:t>
      </w:r>
      <w:r w:rsidRPr="00765091">
        <w:rPr>
          <w:rFonts w:asciiTheme="minorHAnsi" w:hAnsiTheme="minorHAnsi" w:cstheme="minorHAnsi"/>
          <w:b/>
          <w:sz w:val="24"/>
          <w:szCs w:val="24"/>
        </w:rPr>
        <w:t xml:space="preserve">rientations </w:t>
      </w:r>
      <w:r w:rsidR="00631909">
        <w:rPr>
          <w:rFonts w:asciiTheme="minorHAnsi" w:hAnsiTheme="minorHAnsi" w:cstheme="minorHAnsi"/>
          <w:b/>
          <w:sz w:val="24"/>
          <w:szCs w:val="24"/>
        </w:rPr>
        <w:t>2022</w:t>
      </w:r>
    </w:p>
    <w:p w14:paraId="1FA334DA" w14:textId="77777777" w:rsidR="00785165" w:rsidRPr="00765091" w:rsidRDefault="00785165" w:rsidP="00A61186">
      <w:pPr>
        <w:spacing w:after="0" w:line="240" w:lineRule="auto"/>
        <w:rPr>
          <w:rFonts w:asciiTheme="minorHAnsi" w:hAnsiTheme="minorHAnsi" w:cstheme="minorHAnsi"/>
          <w:b/>
          <w:sz w:val="24"/>
          <w:szCs w:val="24"/>
        </w:rPr>
      </w:pPr>
    </w:p>
    <w:p w14:paraId="532F5494" w14:textId="24A2996A" w:rsidR="00F14404" w:rsidRPr="00765091" w:rsidRDefault="00F14404"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 xml:space="preserve">Les </w:t>
      </w:r>
      <w:r w:rsidR="003C1A48" w:rsidRPr="00765091">
        <w:rPr>
          <w:rFonts w:asciiTheme="minorHAnsi" w:hAnsiTheme="minorHAnsi" w:cstheme="minorHAnsi"/>
          <w:sz w:val="24"/>
          <w:szCs w:val="24"/>
        </w:rPr>
        <w:t>e</w:t>
      </w:r>
      <w:r w:rsidRPr="00765091">
        <w:rPr>
          <w:rFonts w:asciiTheme="minorHAnsi" w:hAnsiTheme="minorHAnsi" w:cstheme="minorHAnsi"/>
          <w:sz w:val="24"/>
          <w:szCs w:val="24"/>
        </w:rPr>
        <w:t xml:space="preserve">nseignements du bilan d’activité </w:t>
      </w:r>
      <w:r w:rsidR="00AE1CA7" w:rsidRPr="00765091">
        <w:rPr>
          <w:rFonts w:asciiTheme="minorHAnsi" w:hAnsiTheme="minorHAnsi" w:cstheme="minorHAnsi"/>
          <w:sz w:val="24"/>
          <w:szCs w:val="24"/>
        </w:rPr>
        <w:t>202</w:t>
      </w:r>
      <w:r w:rsidR="00487FBE">
        <w:rPr>
          <w:rFonts w:asciiTheme="minorHAnsi" w:hAnsiTheme="minorHAnsi" w:cstheme="minorHAnsi"/>
          <w:sz w:val="24"/>
          <w:szCs w:val="24"/>
        </w:rPr>
        <w:t>1</w:t>
      </w:r>
      <w:r w:rsidRPr="00765091">
        <w:rPr>
          <w:rFonts w:asciiTheme="minorHAnsi" w:hAnsiTheme="minorHAnsi" w:cstheme="minorHAnsi"/>
          <w:sz w:val="24"/>
          <w:szCs w:val="24"/>
        </w:rPr>
        <w:t xml:space="preserve"> nous conduisent</w:t>
      </w:r>
      <w:r w:rsidR="003A6F79" w:rsidRPr="00765091">
        <w:rPr>
          <w:rFonts w:asciiTheme="minorHAnsi" w:hAnsiTheme="minorHAnsi" w:cstheme="minorHAnsi"/>
          <w:sz w:val="24"/>
          <w:szCs w:val="24"/>
        </w:rPr>
        <w:t xml:space="preserve"> à</w:t>
      </w:r>
      <w:r w:rsidR="00A76E64" w:rsidRPr="00765091">
        <w:rPr>
          <w:rFonts w:asciiTheme="minorHAnsi" w:hAnsiTheme="minorHAnsi" w:cstheme="minorHAnsi"/>
          <w:sz w:val="24"/>
          <w:szCs w:val="24"/>
        </w:rPr>
        <w:t xml:space="preserve"> la même conclusion que l’année précédente : </w:t>
      </w:r>
      <w:r w:rsidRPr="00765091">
        <w:rPr>
          <w:rFonts w:asciiTheme="minorHAnsi" w:hAnsiTheme="minorHAnsi" w:cstheme="minorHAnsi"/>
          <w:sz w:val="24"/>
          <w:szCs w:val="24"/>
        </w:rPr>
        <w:t>recentrer nos propositions de services en évitant de multiplier les rencontres et les réunions</w:t>
      </w:r>
      <w:r w:rsidR="009D7845" w:rsidRPr="00765091">
        <w:rPr>
          <w:rFonts w:asciiTheme="minorHAnsi" w:hAnsiTheme="minorHAnsi" w:cstheme="minorHAnsi"/>
          <w:sz w:val="24"/>
          <w:szCs w:val="24"/>
        </w:rPr>
        <w:t xml:space="preserve"> </w:t>
      </w:r>
      <w:r w:rsidR="00A61186" w:rsidRPr="00765091">
        <w:rPr>
          <w:rFonts w:asciiTheme="minorHAnsi" w:hAnsiTheme="minorHAnsi" w:cstheme="minorHAnsi"/>
          <w:sz w:val="24"/>
          <w:szCs w:val="24"/>
        </w:rPr>
        <w:t>pour</w:t>
      </w:r>
      <w:r w:rsidRPr="00765091">
        <w:rPr>
          <w:rFonts w:asciiTheme="minorHAnsi" w:hAnsiTheme="minorHAnsi" w:cstheme="minorHAnsi"/>
          <w:sz w:val="24"/>
          <w:szCs w:val="24"/>
        </w:rPr>
        <w:t xml:space="preserve"> ten</w:t>
      </w:r>
      <w:r w:rsidR="00A61186" w:rsidRPr="00765091">
        <w:rPr>
          <w:rFonts w:asciiTheme="minorHAnsi" w:hAnsiTheme="minorHAnsi" w:cstheme="minorHAnsi"/>
          <w:sz w:val="24"/>
          <w:szCs w:val="24"/>
        </w:rPr>
        <w:t>ir</w:t>
      </w:r>
      <w:r w:rsidRPr="00765091">
        <w:rPr>
          <w:rFonts w:asciiTheme="minorHAnsi" w:hAnsiTheme="minorHAnsi" w:cstheme="minorHAnsi"/>
          <w:sz w:val="24"/>
          <w:szCs w:val="24"/>
        </w:rPr>
        <w:t xml:space="preserve"> compte de l’extrême sollicitation des élus.</w:t>
      </w:r>
    </w:p>
    <w:p w14:paraId="59CC933F" w14:textId="77777777" w:rsidR="00F14404" w:rsidRPr="00765091" w:rsidRDefault="00F14404" w:rsidP="00A61186">
      <w:pPr>
        <w:spacing w:after="0" w:line="240" w:lineRule="auto"/>
        <w:rPr>
          <w:rFonts w:asciiTheme="minorHAnsi" w:hAnsiTheme="minorHAnsi" w:cstheme="minorHAnsi"/>
          <w:sz w:val="24"/>
          <w:szCs w:val="24"/>
        </w:rPr>
      </w:pPr>
    </w:p>
    <w:p w14:paraId="1839BDCB" w14:textId="77777777" w:rsidR="00F14404" w:rsidRPr="00765091" w:rsidRDefault="00F14404"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De ce fait</w:t>
      </w:r>
      <w:r w:rsidR="007121D4" w:rsidRPr="00765091">
        <w:rPr>
          <w:rFonts w:asciiTheme="minorHAnsi" w:hAnsiTheme="minorHAnsi" w:cstheme="minorHAnsi"/>
          <w:sz w:val="24"/>
          <w:szCs w:val="24"/>
        </w:rPr>
        <w:t>,</w:t>
      </w:r>
      <w:r w:rsidRPr="00765091">
        <w:rPr>
          <w:rFonts w:asciiTheme="minorHAnsi" w:hAnsiTheme="minorHAnsi" w:cstheme="minorHAnsi"/>
          <w:sz w:val="24"/>
          <w:szCs w:val="24"/>
        </w:rPr>
        <w:t xml:space="preserve"> nous programmons </w:t>
      </w:r>
      <w:r w:rsidR="00C0464C" w:rsidRPr="00765091">
        <w:rPr>
          <w:rFonts w:asciiTheme="minorHAnsi" w:hAnsiTheme="minorHAnsi" w:cstheme="minorHAnsi"/>
          <w:b/>
          <w:sz w:val="24"/>
          <w:szCs w:val="24"/>
        </w:rPr>
        <w:t>au minimum une journée d’échanges</w:t>
      </w:r>
      <w:r w:rsidRPr="00765091">
        <w:rPr>
          <w:rFonts w:asciiTheme="minorHAnsi" w:hAnsiTheme="minorHAnsi" w:cstheme="minorHAnsi"/>
          <w:sz w:val="24"/>
          <w:szCs w:val="24"/>
        </w:rPr>
        <w:t xml:space="preserve"> au cours </w:t>
      </w:r>
      <w:r w:rsidR="00C0464C" w:rsidRPr="00765091">
        <w:rPr>
          <w:rFonts w:asciiTheme="minorHAnsi" w:hAnsiTheme="minorHAnsi" w:cstheme="minorHAnsi"/>
          <w:sz w:val="24"/>
          <w:szCs w:val="24"/>
        </w:rPr>
        <w:t>de l’année.</w:t>
      </w:r>
    </w:p>
    <w:p w14:paraId="7A32C96B" w14:textId="77777777" w:rsidR="00C0464C" w:rsidRPr="00765091" w:rsidRDefault="00C0464C"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 xml:space="preserve">Le thème retenu, sera choisi en fonction de l’actualité. </w:t>
      </w:r>
    </w:p>
    <w:p w14:paraId="09660250" w14:textId="014EF07B" w:rsidR="00C0464C" w:rsidRPr="00765091" w:rsidRDefault="00C0464C"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 xml:space="preserve">D’ores et déjà, nous pouvons indiquer, que </w:t>
      </w:r>
      <w:r w:rsidR="00AE1CA7" w:rsidRPr="00765091">
        <w:rPr>
          <w:rFonts w:asciiTheme="minorHAnsi" w:hAnsiTheme="minorHAnsi" w:cstheme="minorHAnsi"/>
          <w:sz w:val="24"/>
          <w:szCs w:val="24"/>
        </w:rPr>
        <w:t xml:space="preserve">l’actualité de la </w:t>
      </w:r>
      <w:r w:rsidR="00A417A7" w:rsidRPr="00765091">
        <w:rPr>
          <w:rFonts w:asciiTheme="minorHAnsi" w:hAnsiTheme="minorHAnsi" w:cstheme="minorHAnsi"/>
          <w:sz w:val="24"/>
          <w:szCs w:val="24"/>
        </w:rPr>
        <w:t>Pandémie,</w:t>
      </w:r>
      <w:r w:rsidR="00AE1CA7" w:rsidRPr="00765091">
        <w:rPr>
          <w:rFonts w:asciiTheme="minorHAnsi" w:hAnsiTheme="minorHAnsi" w:cstheme="minorHAnsi"/>
          <w:sz w:val="24"/>
          <w:szCs w:val="24"/>
        </w:rPr>
        <w:t xml:space="preserve"> nous amènera à soutenir nos adhérents par le biais de l’information et de toute initiative à même de leur permettre d’envisager la re</w:t>
      </w:r>
      <w:r w:rsidR="00A417A7" w:rsidRPr="00765091">
        <w:rPr>
          <w:rFonts w:asciiTheme="minorHAnsi" w:hAnsiTheme="minorHAnsi" w:cstheme="minorHAnsi"/>
          <w:sz w:val="24"/>
          <w:szCs w:val="24"/>
        </w:rPr>
        <w:t>prise des activités voyages, vacances et séjours des ayants droits avec un maximum de sérénité et de confiance.</w:t>
      </w:r>
    </w:p>
    <w:p w14:paraId="29737508" w14:textId="77777777" w:rsidR="00C0464C" w:rsidRPr="00765091" w:rsidRDefault="00C0464C" w:rsidP="00A61186">
      <w:pPr>
        <w:spacing w:after="0" w:line="240" w:lineRule="auto"/>
        <w:rPr>
          <w:rFonts w:asciiTheme="minorHAnsi" w:hAnsiTheme="minorHAnsi" w:cstheme="minorHAnsi"/>
          <w:sz w:val="24"/>
          <w:szCs w:val="24"/>
        </w:rPr>
      </w:pPr>
    </w:p>
    <w:p w14:paraId="4D5D6FB3" w14:textId="4C6C5C20" w:rsidR="00F14404" w:rsidRPr="00765091" w:rsidRDefault="00F14404"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 xml:space="preserve">Par ailleurs </w:t>
      </w:r>
      <w:r w:rsidR="00A76E64" w:rsidRPr="00765091">
        <w:rPr>
          <w:rFonts w:asciiTheme="minorHAnsi" w:hAnsiTheme="minorHAnsi" w:cstheme="minorHAnsi"/>
          <w:sz w:val="24"/>
          <w:szCs w:val="24"/>
        </w:rPr>
        <w:t xml:space="preserve">le </w:t>
      </w:r>
      <w:r w:rsidRPr="00765091">
        <w:rPr>
          <w:rFonts w:asciiTheme="minorHAnsi" w:hAnsiTheme="minorHAnsi" w:cstheme="minorHAnsi"/>
          <w:b/>
          <w:sz w:val="24"/>
          <w:szCs w:val="24"/>
        </w:rPr>
        <w:t>portail Internet</w:t>
      </w:r>
      <w:r w:rsidR="003C1A48" w:rsidRPr="00765091">
        <w:rPr>
          <w:rFonts w:asciiTheme="minorHAnsi" w:hAnsiTheme="minorHAnsi" w:cstheme="minorHAnsi"/>
          <w:b/>
          <w:sz w:val="24"/>
          <w:szCs w:val="24"/>
        </w:rPr>
        <w:t>,</w:t>
      </w:r>
      <w:r w:rsidRPr="00765091">
        <w:rPr>
          <w:rFonts w:asciiTheme="minorHAnsi" w:hAnsiTheme="minorHAnsi" w:cstheme="minorHAnsi"/>
          <w:sz w:val="24"/>
          <w:szCs w:val="24"/>
        </w:rPr>
        <w:t xml:space="preserve"> </w:t>
      </w:r>
      <w:r w:rsidR="003A6F79" w:rsidRPr="00765091">
        <w:rPr>
          <w:rFonts w:asciiTheme="minorHAnsi" w:hAnsiTheme="minorHAnsi" w:cstheme="minorHAnsi"/>
          <w:sz w:val="24"/>
          <w:szCs w:val="24"/>
        </w:rPr>
        <w:t xml:space="preserve">qui </w:t>
      </w:r>
      <w:r w:rsidR="00A76E64" w:rsidRPr="00765091">
        <w:rPr>
          <w:rFonts w:asciiTheme="minorHAnsi" w:hAnsiTheme="minorHAnsi" w:cstheme="minorHAnsi"/>
          <w:sz w:val="24"/>
          <w:szCs w:val="24"/>
        </w:rPr>
        <w:t>continue</w:t>
      </w:r>
      <w:r w:rsidR="00267744" w:rsidRPr="00765091">
        <w:rPr>
          <w:rFonts w:asciiTheme="minorHAnsi" w:hAnsiTheme="minorHAnsi" w:cstheme="minorHAnsi"/>
          <w:sz w:val="24"/>
          <w:szCs w:val="24"/>
        </w:rPr>
        <w:t xml:space="preserve">ra </w:t>
      </w:r>
      <w:r w:rsidR="00A76E64" w:rsidRPr="00765091">
        <w:rPr>
          <w:rFonts w:asciiTheme="minorHAnsi" w:hAnsiTheme="minorHAnsi" w:cstheme="minorHAnsi"/>
          <w:sz w:val="24"/>
          <w:szCs w:val="24"/>
        </w:rPr>
        <w:t>d’évoluer</w:t>
      </w:r>
      <w:r w:rsidR="003C1A48" w:rsidRPr="00765091">
        <w:rPr>
          <w:rFonts w:asciiTheme="minorHAnsi" w:hAnsiTheme="minorHAnsi" w:cstheme="minorHAnsi"/>
          <w:sz w:val="24"/>
          <w:szCs w:val="24"/>
        </w:rPr>
        <w:t>,</w:t>
      </w:r>
      <w:r w:rsidR="00A76E64" w:rsidRPr="00765091">
        <w:rPr>
          <w:rFonts w:asciiTheme="minorHAnsi" w:hAnsiTheme="minorHAnsi" w:cstheme="minorHAnsi"/>
          <w:sz w:val="24"/>
          <w:szCs w:val="24"/>
        </w:rPr>
        <w:t xml:space="preserve"> </w:t>
      </w:r>
      <w:r w:rsidRPr="00765091">
        <w:rPr>
          <w:rFonts w:asciiTheme="minorHAnsi" w:hAnsiTheme="minorHAnsi" w:cstheme="minorHAnsi"/>
          <w:sz w:val="24"/>
          <w:szCs w:val="24"/>
        </w:rPr>
        <w:t xml:space="preserve">doit </w:t>
      </w:r>
      <w:r w:rsidR="00A61186" w:rsidRPr="00765091">
        <w:rPr>
          <w:rFonts w:asciiTheme="minorHAnsi" w:hAnsiTheme="minorHAnsi" w:cstheme="minorHAnsi"/>
          <w:sz w:val="24"/>
          <w:szCs w:val="24"/>
        </w:rPr>
        <w:t>être</w:t>
      </w:r>
      <w:r w:rsidRPr="00765091">
        <w:rPr>
          <w:rFonts w:asciiTheme="minorHAnsi" w:hAnsiTheme="minorHAnsi" w:cstheme="minorHAnsi"/>
          <w:sz w:val="24"/>
          <w:szCs w:val="24"/>
        </w:rPr>
        <w:t xml:space="preserve"> plus </w:t>
      </w:r>
      <w:r w:rsidRPr="00765091">
        <w:rPr>
          <w:rFonts w:asciiTheme="minorHAnsi" w:hAnsiTheme="minorHAnsi" w:cstheme="minorHAnsi"/>
          <w:b/>
          <w:sz w:val="24"/>
          <w:szCs w:val="24"/>
        </w:rPr>
        <w:t>participatif,</w:t>
      </w:r>
      <w:r w:rsidRPr="00765091">
        <w:rPr>
          <w:rFonts w:asciiTheme="minorHAnsi" w:hAnsiTheme="minorHAnsi" w:cstheme="minorHAnsi"/>
          <w:sz w:val="24"/>
          <w:szCs w:val="24"/>
        </w:rPr>
        <w:t xml:space="preserve"> </w:t>
      </w:r>
      <w:r w:rsidR="001266B2">
        <w:rPr>
          <w:rFonts w:asciiTheme="minorHAnsi" w:hAnsiTheme="minorHAnsi" w:cstheme="minorHAnsi"/>
          <w:sz w:val="24"/>
          <w:szCs w:val="24"/>
        </w:rPr>
        <w:t xml:space="preserve">permettre </w:t>
      </w:r>
      <w:r w:rsidRPr="00765091">
        <w:rPr>
          <w:rFonts w:asciiTheme="minorHAnsi" w:hAnsiTheme="minorHAnsi" w:cstheme="minorHAnsi"/>
          <w:sz w:val="24"/>
          <w:szCs w:val="24"/>
        </w:rPr>
        <w:t xml:space="preserve">de mutualiser des offres, de mettre en ligne une enquête </w:t>
      </w:r>
      <w:r w:rsidR="0055476E" w:rsidRPr="00765091">
        <w:rPr>
          <w:rFonts w:asciiTheme="minorHAnsi" w:hAnsiTheme="minorHAnsi" w:cstheme="minorHAnsi"/>
          <w:sz w:val="24"/>
          <w:szCs w:val="24"/>
        </w:rPr>
        <w:t>« </w:t>
      </w:r>
      <w:r w:rsidR="009D7845" w:rsidRPr="00765091">
        <w:rPr>
          <w:rFonts w:asciiTheme="minorHAnsi" w:hAnsiTheme="minorHAnsi" w:cstheme="minorHAnsi"/>
          <w:sz w:val="24"/>
          <w:szCs w:val="24"/>
        </w:rPr>
        <w:t>activité et politique-vacance</w:t>
      </w:r>
      <w:r w:rsidR="003C1A48" w:rsidRPr="00765091">
        <w:rPr>
          <w:rFonts w:asciiTheme="minorHAnsi" w:hAnsiTheme="minorHAnsi" w:cstheme="minorHAnsi"/>
          <w:sz w:val="24"/>
          <w:szCs w:val="24"/>
        </w:rPr>
        <w:t>s</w:t>
      </w:r>
      <w:r w:rsidR="0055476E" w:rsidRPr="00765091">
        <w:rPr>
          <w:rFonts w:asciiTheme="minorHAnsi" w:hAnsiTheme="minorHAnsi" w:cstheme="minorHAnsi"/>
          <w:sz w:val="24"/>
          <w:szCs w:val="24"/>
        </w:rPr>
        <w:t> »</w:t>
      </w:r>
      <w:r w:rsidR="009D7845" w:rsidRPr="00765091">
        <w:rPr>
          <w:rFonts w:asciiTheme="minorHAnsi" w:hAnsiTheme="minorHAnsi" w:cstheme="minorHAnsi"/>
          <w:sz w:val="24"/>
          <w:szCs w:val="24"/>
        </w:rPr>
        <w:t>.</w:t>
      </w:r>
    </w:p>
    <w:p w14:paraId="1492FDEC" w14:textId="77777777" w:rsidR="00BE39E6" w:rsidRPr="00765091" w:rsidRDefault="00BE39E6" w:rsidP="00A61186">
      <w:pPr>
        <w:spacing w:after="0" w:line="240" w:lineRule="auto"/>
        <w:rPr>
          <w:rFonts w:asciiTheme="minorHAnsi" w:hAnsiTheme="minorHAnsi" w:cstheme="minorHAnsi"/>
          <w:sz w:val="24"/>
          <w:szCs w:val="24"/>
        </w:rPr>
      </w:pPr>
    </w:p>
    <w:p w14:paraId="6623FCAE" w14:textId="291DEE0A" w:rsidR="006A74C1" w:rsidRPr="00765091" w:rsidRDefault="00BE39E6" w:rsidP="00A61186">
      <w:pPr>
        <w:spacing w:after="0" w:line="240" w:lineRule="auto"/>
        <w:rPr>
          <w:rFonts w:asciiTheme="minorHAnsi" w:hAnsiTheme="minorHAnsi" w:cstheme="minorHAnsi"/>
          <w:sz w:val="24"/>
          <w:szCs w:val="24"/>
        </w:rPr>
      </w:pPr>
      <w:r w:rsidRPr="00765091">
        <w:rPr>
          <w:rFonts w:asciiTheme="minorHAnsi" w:hAnsiTheme="minorHAnsi" w:cstheme="minorHAnsi"/>
          <w:sz w:val="24"/>
          <w:szCs w:val="24"/>
        </w:rPr>
        <w:t>Toute notre action en 20</w:t>
      </w:r>
      <w:r w:rsidR="004142D4" w:rsidRPr="00765091">
        <w:rPr>
          <w:rFonts w:asciiTheme="minorHAnsi" w:hAnsiTheme="minorHAnsi" w:cstheme="minorHAnsi"/>
          <w:sz w:val="24"/>
          <w:szCs w:val="24"/>
        </w:rPr>
        <w:t>2</w:t>
      </w:r>
      <w:r w:rsidR="00487FBE">
        <w:rPr>
          <w:rFonts w:asciiTheme="minorHAnsi" w:hAnsiTheme="minorHAnsi" w:cstheme="minorHAnsi"/>
          <w:sz w:val="24"/>
          <w:szCs w:val="24"/>
        </w:rPr>
        <w:t>2</w:t>
      </w:r>
      <w:r w:rsidRPr="00765091">
        <w:rPr>
          <w:rFonts w:asciiTheme="minorHAnsi" w:hAnsiTheme="minorHAnsi" w:cstheme="minorHAnsi"/>
          <w:sz w:val="24"/>
          <w:szCs w:val="24"/>
        </w:rPr>
        <w:t xml:space="preserve"> se portera sur des initiatives qui permettront de mettre </w:t>
      </w:r>
      <w:r w:rsidR="003A6F79" w:rsidRPr="00765091">
        <w:rPr>
          <w:rFonts w:asciiTheme="minorHAnsi" w:hAnsiTheme="minorHAnsi" w:cstheme="minorHAnsi"/>
          <w:sz w:val="24"/>
          <w:szCs w:val="24"/>
        </w:rPr>
        <w:t>l</w:t>
      </w:r>
      <w:r w:rsidRPr="00765091">
        <w:rPr>
          <w:rFonts w:asciiTheme="minorHAnsi" w:hAnsiTheme="minorHAnsi" w:cstheme="minorHAnsi"/>
          <w:sz w:val="24"/>
          <w:szCs w:val="24"/>
        </w:rPr>
        <w:t>‘accent sur les grandes lignes de l’action de Destination Partage </w:t>
      </w:r>
      <w:r w:rsidR="00D72723" w:rsidRPr="00765091">
        <w:rPr>
          <w:rFonts w:asciiTheme="minorHAnsi" w:hAnsiTheme="minorHAnsi" w:cstheme="minorHAnsi"/>
          <w:sz w:val="24"/>
          <w:szCs w:val="24"/>
        </w:rPr>
        <w:t xml:space="preserve">: </w:t>
      </w:r>
      <w:r w:rsidR="003C1A48" w:rsidRPr="00765091">
        <w:rPr>
          <w:rFonts w:asciiTheme="minorHAnsi" w:hAnsiTheme="minorHAnsi" w:cstheme="minorHAnsi"/>
          <w:sz w:val="24"/>
          <w:szCs w:val="24"/>
        </w:rPr>
        <w:t>e</w:t>
      </w:r>
      <w:r w:rsidR="00D72723" w:rsidRPr="00765091">
        <w:rPr>
          <w:rFonts w:asciiTheme="minorHAnsi" w:hAnsiTheme="minorHAnsi" w:cstheme="minorHAnsi"/>
          <w:sz w:val="24"/>
          <w:szCs w:val="24"/>
        </w:rPr>
        <w:t>n</w:t>
      </w:r>
      <w:r w:rsidRPr="00765091">
        <w:rPr>
          <w:rFonts w:asciiTheme="minorHAnsi" w:hAnsiTheme="minorHAnsi" w:cstheme="minorHAnsi"/>
          <w:sz w:val="24"/>
          <w:szCs w:val="24"/>
        </w:rPr>
        <w:t xml:space="preserve"> </w:t>
      </w:r>
      <w:r w:rsidR="003C1A48" w:rsidRPr="00765091">
        <w:rPr>
          <w:rFonts w:asciiTheme="minorHAnsi" w:hAnsiTheme="minorHAnsi" w:cstheme="minorHAnsi"/>
          <w:sz w:val="24"/>
          <w:szCs w:val="24"/>
        </w:rPr>
        <w:t>matière d’i</w:t>
      </w:r>
      <w:r w:rsidRPr="00765091">
        <w:rPr>
          <w:rFonts w:asciiTheme="minorHAnsi" w:hAnsiTheme="minorHAnsi" w:cstheme="minorHAnsi"/>
          <w:sz w:val="24"/>
          <w:szCs w:val="24"/>
        </w:rPr>
        <w:t>nformation, de conseil, de services et de solidarité.</w:t>
      </w:r>
    </w:p>
    <w:p w14:paraId="0DA19706" w14:textId="77777777" w:rsidR="00E9555B" w:rsidRPr="00765091" w:rsidRDefault="00E9555B" w:rsidP="00A61186">
      <w:pPr>
        <w:spacing w:after="0" w:line="240" w:lineRule="auto"/>
        <w:rPr>
          <w:rFonts w:asciiTheme="minorHAnsi" w:hAnsiTheme="minorHAnsi" w:cstheme="minorHAnsi"/>
          <w:sz w:val="24"/>
          <w:szCs w:val="24"/>
        </w:rPr>
      </w:pPr>
    </w:p>
    <w:p w14:paraId="0B2B85AB" w14:textId="77777777" w:rsidR="004A4E1D" w:rsidRPr="00820922" w:rsidRDefault="004A4E1D" w:rsidP="00A61186">
      <w:pPr>
        <w:spacing w:after="0" w:line="240" w:lineRule="auto"/>
        <w:rPr>
          <w:rFonts w:asciiTheme="minorHAnsi" w:hAnsiTheme="minorHAnsi" w:cstheme="minorHAnsi"/>
          <w:sz w:val="24"/>
          <w:szCs w:val="24"/>
        </w:rPr>
      </w:pPr>
    </w:p>
    <w:p w14:paraId="1FB3A559" w14:textId="201D9DAA" w:rsidR="00ED73C5" w:rsidRPr="00820922" w:rsidRDefault="007512D3" w:rsidP="00A61186">
      <w:pPr>
        <w:spacing w:after="0" w:line="240" w:lineRule="auto"/>
        <w:rPr>
          <w:rFonts w:asciiTheme="minorHAnsi" w:hAnsiTheme="minorHAnsi" w:cstheme="minorHAnsi"/>
          <w:b/>
          <w:sz w:val="24"/>
          <w:szCs w:val="24"/>
        </w:rPr>
      </w:pPr>
      <w:r w:rsidRPr="00820922">
        <w:rPr>
          <w:rFonts w:asciiTheme="minorHAnsi" w:hAnsiTheme="minorHAnsi" w:cstheme="minorHAnsi"/>
          <w:b/>
          <w:sz w:val="24"/>
          <w:szCs w:val="24"/>
        </w:rPr>
        <w:t>En 2</w:t>
      </w:r>
      <w:r w:rsidR="00AC6F87" w:rsidRPr="00820922">
        <w:rPr>
          <w:rFonts w:asciiTheme="minorHAnsi" w:hAnsiTheme="minorHAnsi" w:cstheme="minorHAnsi"/>
          <w:b/>
          <w:sz w:val="24"/>
          <w:szCs w:val="24"/>
        </w:rPr>
        <w:t>021</w:t>
      </w:r>
    </w:p>
    <w:p w14:paraId="49DB11F6" w14:textId="77777777" w:rsidR="00ED73C5" w:rsidRPr="00820922" w:rsidRDefault="00ED73C5" w:rsidP="00A61186">
      <w:pPr>
        <w:spacing w:after="0" w:line="240" w:lineRule="auto"/>
        <w:rPr>
          <w:rFonts w:asciiTheme="minorHAnsi" w:hAnsiTheme="minorHAnsi" w:cstheme="minorHAnsi"/>
          <w:b/>
          <w:sz w:val="24"/>
          <w:szCs w:val="24"/>
        </w:rPr>
      </w:pPr>
    </w:p>
    <w:p w14:paraId="744CE0E8" w14:textId="77777777" w:rsidR="00ED73C5" w:rsidRPr="00820922" w:rsidRDefault="00ED73C5" w:rsidP="00A61186">
      <w:pPr>
        <w:spacing w:after="0" w:line="240" w:lineRule="auto"/>
        <w:rPr>
          <w:rFonts w:asciiTheme="minorHAnsi" w:hAnsiTheme="minorHAnsi" w:cstheme="minorHAnsi"/>
          <w:b/>
          <w:sz w:val="24"/>
          <w:szCs w:val="24"/>
        </w:rPr>
      </w:pPr>
    </w:p>
    <w:p w14:paraId="445D1C9E" w14:textId="77777777" w:rsidR="00ED73C5" w:rsidRPr="00820922" w:rsidRDefault="00ED73C5" w:rsidP="00A61186">
      <w:pPr>
        <w:spacing w:after="0" w:line="240" w:lineRule="auto"/>
        <w:rPr>
          <w:rFonts w:asciiTheme="minorHAnsi" w:hAnsiTheme="minorHAnsi" w:cstheme="minorHAnsi"/>
          <w:b/>
          <w:sz w:val="24"/>
          <w:szCs w:val="24"/>
        </w:rPr>
      </w:pPr>
      <w:r w:rsidRPr="00820922">
        <w:rPr>
          <w:rFonts w:asciiTheme="minorHAnsi" w:hAnsiTheme="minorHAnsi" w:cstheme="minorHAnsi"/>
          <w:b/>
          <w:sz w:val="24"/>
          <w:szCs w:val="24"/>
          <w:u w:val="single"/>
        </w:rPr>
        <w:t>Sur le plan financier</w:t>
      </w:r>
      <w:r w:rsidRPr="00820922">
        <w:rPr>
          <w:rFonts w:asciiTheme="minorHAnsi" w:hAnsiTheme="minorHAnsi" w:cstheme="minorHAnsi"/>
          <w:b/>
          <w:sz w:val="24"/>
          <w:szCs w:val="24"/>
        </w:rPr>
        <w:t xml:space="preserve"> :</w:t>
      </w:r>
    </w:p>
    <w:p w14:paraId="431FA873" w14:textId="77777777" w:rsidR="00ED73C5" w:rsidRPr="00820922" w:rsidRDefault="00ED73C5" w:rsidP="00A61186">
      <w:pPr>
        <w:spacing w:after="0" w:line="240" w:lineRule="auto"/>
        <w:rPr>
          <w:rFonts w:asciiTheme="minorHAnsi" w:hAnsiTheme="minorHAnsi" w:cstheme="minorHAnsi"/>
          <w:b/>
          <w:sz w:val="24"/>
          <w:szCs w:val="24"/>
          <w:u w:val="single"/>
        </w:rPr>
      </w:pPr>
    </w:p>
    <w:p w14:paraId="308E0F75" w14:textId="77777777" w:rsidR="00ED73C5" w:rsidRPr="00820922" w:rsidRDefault="00ED73C5" w:rsidP="00A61186">
      <w:pPr>
        <w:spacing w:after="0" w:line="240" w:lineRule="auto"/>
        <w:rPr>
          <w:rFonts w:asciiTheme="minorHAnsi" w:hAnsiTheme="minorHAnsi" w:cstheme="minorHAnsi"/>
          <w:sz w:val="24"/>
          <w:szCs w:val="24"/>
        </w:rPr>
      </w:pPr>
      <w:r w:rsidRPr="00820922">
        <w:rPr>
          <w:rFonts w:asciiTheme="minorHAnsi" w:hAnsiTheme="minorHAnsi" w:cstheme="minorHAnsi"/>
          <w:sz w:val="24"/>
          <w:szCs w:val="24"/>
        </w:rPr>
        <w:t xml:space="preserve">Pour suivre les recommandations du Conseil National de la Comptabilité, un bilan, un compte de résultat et une annexe sont présentés ainsi qu’un compte budgétaire prévisionnel suivant la méthode décrite dans l’annexe comptable. </w:t>
      </w:r>
    </w:p>
    <w:p w14:paraId="54F3C083" w14:textId="2F916529" w:rsidR="00A25FBA" w:rsidRDefault="00A25FBA">
      <w:pPr>
        <w:spacing w:after="0" w:line="240" w:lineRule="auto"/>
        <w:jc w:val="left"/>
        <w:rPr>
          <w:rFonts w:asciiTheme="minorHAnsi" w:hAnsiTheme="minorHAnsi" w:cstheme="minorHAnsi"/>
          <w:sz w:val="24"/>
          <w:szCs w:val="24"/>
        </w:rPr>
      </w:pPr>
      <w:r>
        <w:rPr>
          <w:rFonts w:asciiTheme="minorHAnsi" w:hAnsiTheme="minorHAnsi" w:cstheme="minorHAnsi"/>
          <w:sz w:val="24"/>
          <w:szCs w:val="24"/>
        </w:rPr>
        <w:br w:type="page"/>
      </w:r>
    </w:p>
    <w:p w14:paraId="77E2A025" w14:textId="77777777" w:rsidR="00ED73C5" w:rsidRPr="00820922" w:rsidRDefault="00ED73C5" w:rsidP="00A61186">
      <w:pPr>
        <w:spacing w:after="0" w:line="240" w:lineRule="auto"/>
        <w:rPr>
          <w:rFonts w:asciiTheme="minorHAnsi" w:hAnsiTheme="minorHAnsi" w:cstheme="minorHAnsi"/>
          <w:sz w:val="24"/>
          <w:szCs w:val="24"/>
        </w:rPr>
      </w:pPr>
    </w:p>
    <w:p w14:paraId="262D4698" w14:textId="77777777" w:rsidR="00ED73C5" w:rsidRPr="00820922" w:rsidRDefault="00ED73C5" w:rsidP="00A61186">
      <w:pPr>
        <w:spacing w:after="0" w:line="240" w:lineRule="auto"/>
        <w:rPr>
          <w:rFonts w:asciiTheme="minorHAnsi" w:hAnsiTheme="minorHAnsi" w:cstheme="minorHAnsi"/>
          <w:b/>
          <w:sz w:val="24"/>
          <w:szCs w:val="24"/>
        </w:rPr>
      </w:pPr>
      <w:r w:rsidRPr="00820922">
        <w:rPr>
          <w:rFonts w:asciiTheme="minorHAnsi" w:hAnsiTheme="minorHAnsi" w:cstheme="minorHAnsi"/>
          <w:b/>
          <w:sz w:val="24"/>
          <w:szCs w:val="24"/>
          <w:u w:val="single"/>
        </w:rPr>
        <w:t>LES CHARGES</w:t>
      </w:r>
      <w:r w:rsidRPr="00820922">
        <w:rPr>
          <w:rFonts w:asciiTheme="minorHAnsi" w:hAnsiTheme="minorHAnsi" w:cstheme="minorHAnsi"/>
          <w:b/>
          <w:sz w:val="24"/>
          <w:szCs w:val="24"/>
        </w:rPr>
        <w:t xml:space="preserve"> :</w:t>
      </w:r>
    </w:p>
    <w:p w14:paraId="31FA095D" w14:textId="77777777" w:rsidR="00ED73C5" w:rsidRPr="00820922" w:rsidRDefault="00ED73C5" w:rsidP="00A61186">
      <w:pPr>
        <w:spacing w:after="0" w:line="240" w:lineRule="auto"/>
        <w:rPr>
          <w:rFonts w:asciiTheme="minorHAnsi" w:hAnsiTheme="minorHAnsi" w:cstheme="minorHAnsi"/>
          <w:b/>
          <w:sz w:val="24"/>
          <w:szCs w:val="24"/>
          <w:u w:val="single"/>
        </w:rPr>
      </w:pPr>
    </w:p>
    <w:p w14:paraId="60460DF3" w14:textId="34BB817D" w:rsidR="00ED73C5" w:rsidRPr="00820922" w:rsidRDefault="00ED73C5" w:rsidP="00A61186">
      <w:pPr>
        <w:spacing w:after="0" w:line="240" w:lineRule="auto"/>
        <w:rPr>
          <w:rFonts w:asciiTheme="minorHAnsi" w:hAnsiTheme="minorHAnsi" w:cstheme="minorHAnsi"/>
          <w:sz w:val="24"/>
          <w:szCs w:val="24"/>
        </w:rPr>
      </w:pPr>
      <w:r w:rsidRPr="00820922">
        <w:rPr>
          <w:rFonts w:asciiTheme="minorHAnsi" w:hAnsiTheme="minorHAnsi" w:cstheme="minorHAnsi"/>
          <w:sz w:val="24"/>
          <w:szCs w:val="24"/>
        </w:rPr>
        <w:t>En 20</w:t>
      </w:r>
      <w:r w:rsidR="00820922" w:rsidRPr="00820922">
        <w:rPr>
          <w:rFonts w:asciiTheme="minorHAnsi" w:hAnsiTheme="minorHAnsi" w:cstheme="minorHAnsi"/>
          <w:sz w:val="24"/>
          <w:szCs w:val="24"/>
        </w:rPr>
        <w:t>21</w:t>
      </w:r>
      <w:r w:rsidRPr="00820922">
        <w:rPr>
          <w:rFonts w:asciiTheme="minorHAnsi" w:hAnsiTheme="minorHAnsi" w:cstheme="minorHAnsi"/>
          <w:sz w:val="24"/>
          <w:szCs w:val="24"/>
        </w:rPr>
        <w:t xml:space="preserve">, les charges sont de </w:t>
      </w:r>
      <w:r w:rsidR="00820922" w:rsidRPr="00820922">
        <w:rPr>
          <w:rFonts w:asciiTheme="minorHAnsi" w:hAnsiTheme="minorHAnsi" w:cstheme="minorHAnsi"/>
          <w:sz w:val="24"/>
          <w:szCs w:val="24"/>
        </w:rPr>
        <w:t>143</w:t>
      </w:r>
      <w:r w:rsidR="00A77DCC">
        <w:rPr>
          <w:rFonts w:asciiTheme="minorHAnsi" w:hAnsiTheme="minorHAnsi" w:cstheme="minorHAnsi"/>
          <w:sz w:val="24"/>
          <w:szCs w:val="24"/>
        </w:rPr>
        <w:t> </w:t>
      </w:r>
      <w:r w:rsidR="00820922" w:rsidRPr="00820922">
        <w:rPr>
          <w:rFonts w:asciiTheme="minorHAnsi" w:hAnsiTheme="minorHAnsi" w:cstheme="minorHAnsi"/>
          <w:sz w:val="24"/>
          <w:szCs w:val="24"/>
        </w:rPr>
        <w:t>69</w:t>
      </w:r>
      <w:r w:rsidR="00A77DCC">
        <w:rPr>
          <w:rFonts w:asciiTheme="minorHAnsi" w:hAnsiTheme="minorHAnsi" w:cstheme="minorHAnsi"/>
          <w:sz w:val="24"/>
          <w:szCs w:val="24"/>
        </w:rPr>
        <w:t>1.28</w:t>
      </w:r>
      <w:r w:rsidR="007512D3" w:rsidRPr="00820922">
        <w:rPr>
          <w:rFonts w:asciiTheme="minorHAnsi" w:hAnsiTheme="minorHAnsi" w:cstheme="minorHAnsi"/>
          <w:sz w:val="24"/>
          <w:szCs w:val="24"/>
        </w:rPr>
        <w:t xml:space="preserve"> € </w:t>
      </w:r>
      <w:r w:rsidRPr="00820922">
        <w:rPr>
          <w:rFonts w:asciiTheme="minorHAnsi" w:hAnsiTheme="minorHAnsi" w:cstheme="minorHAnsi"/>
          <w:sz w:val="24"/>
          <w:szCs w:val="24"/>
        </w:rPr>
        <w:t xml:space="preserve">contre </w:t>
      </w:r>
      <w:r w:rsidR="00820922" w:rsidRPr="00820922">
        <w:rPr>
          <w:rFonts w:asciiTheme="minorHAnsi" w:hAnsiTheme="minorHAnsi" w:cstheme="minorHAnsi"/>
          <w:sz w:val="24"/>
          <w:szCs w:val="24"/>
        </w:rPr>
        <w:t>102</w:t>
      </w:r>
      <w:r w:rsidR="002735D5">
        <w:rPr>
          <w:rFonts w:asciiTheme="minorHAnsi" w:hAnsiTheme="minorHAnsi" w:cstheme="minorHAnsi"/>
          <w:sz w:val="24"/>
          <w:szCs w:val="24"/>
        </w:rPr>
        <w:t> </w:t>
      </w:r>
      <w:r w:rsidR="00820922" w:rsidRPr="00820922">
        <w:rPr>
          <w:rFonts w:asciiTheme="minorHAnsi" w:hAnsiTheme="minorHAnsi" w:cstheme="minorHAnsi"/>
          <w:sz w:val="24"/>
          <w:szCs w:val="24"/>
        </w:rPr>
        <w:t>476</w:t>
      </w:r>
      <w:r w:rsidR="002735D5">
        <w:rPr>
          <w:rFonts w:asciiTheme="minorHAnsi" w:hAnsiTheme="minorHAnsi" w:cstheme="minorHAnsi"/>
          <w:sz w:val="24"/>
          <w:szCs w:val="24"/>
        </w:rPr>
        <w:t>.40</w:t>
      </w:r>
      <w:r w:rsidR="00820922" w:rsidRPr="00820922">
        <w:rPr>
          <w:rFonts w:asciiTheme="minorHAnsi" w:hAnsiTheme="minorHAnsi" w:cstheme="minorHAnsi"/>
          <w:sz w:val="24"/>
          <w:szCs w:val="24"/>
        </w:rPr>
        <w:t xml:space="preserve"> € (dont 500</w:t>
      </w:r>
      <w:r w:rsidR="00820922">
        <w:rPr>
          <w:rFonts w:asciiTheme="minorHAnsi" w:hAnsiTheme="minorHAnsi" w:cstheme="minorHAnsi"/>
          <w:sz w:val="24"/>
          <w:szCs w:val="24"/>
        </w:rPr>
        <w:t xml:space="preserve"> €</w:t>
      </w:r>
      <w:r w:rsidR="00820922" w:rsidRPr="00820922">
        <w:rPr>
          <w:rFonts w:asciiTheme="minorHAnsi" w:hAnsiTheme="minorHAnsi" w:cstheme="minorHAnsi"/>
          <w:sz w:val="24"/>
          <w:szCs w:val="24"/>
        </w:rPr>
        <w:t xml:space="preserve"> de charges exceptionnelles) </w:t>
      </w:r>
      <w:r w:rsidRPr="00820922">
        <w:rPr>
          <w:rFonts w:asciiTheme="minorHAnsi" w:hAnsiTheme="minorHAnsi" w:cstheme="minorHAnsi"/>
          <w:sz w:val="24"/>
          <w:szCs w:val="24"/>
        </w:rPr>
        <w:t>sur l’exercice précédent.</w:t>
      </w:r>
    </w:p>
    <w:tbl>
      <w:tblPr>
        <w:tblW w:w="20466" w:type="dxa"/>
        <w:tblInd w:w="-343" w:type="dxa"/>
        <w:tblCellMar>
          <w:left w:w="70" w:type="dxa"/>
          <w:right w:w="70" w:type="dxa"/>
        </w:tblCellMar>
        <w:tblLook w:val="04A0" w:firstRow="1" w:lastRow="0" w:firstColumn="1" w:lastColumn="0" w:noHBand="0" w:noVBand="1"/>
      </w:tblPr>
      <w:tblGrid>
        <w:gridCol w:w="406"/>
        <w:gridCol w:w="5888"/>
        <w:gridCol w:w="232"/>
        <w:gridCol w:w="1436"/>
        <w:gridCol w:w="220"/>
        <w:gridCol w:w="1664"/>
        <w:gridCol w:w="24"/>
        <w:gridCol w:w="230"/>
        <w:gridCol w:w="1142"/>
        <w:gridCol w:w="5864"/>
        <w:gridCol w:w="1680"/>
        <w:gridCol w:w="1680"/>
      </w:tblGrid>
      <w:tr w:rsidR="00820922" w:rsidRPr="00820922" w14:paraId="761CA4F8" w14:textId="77777777" w:rsidTr="00D81D6D">
        <w:trPr>
          <w:trHeight w:val="315"/>
        </w:trPr>
        <w:tc>
          <w:tcPr>
            <w:tcW w:w="17106" w:type="dxa"/>
            <w:gridSpan w:val="10"/>
            <w:shd w:val="clear" w:color="auto" w:fill="auto"/>
            <w:noWrap/>
            <w:vAlign w:val="bottom"/>
            <w:hideMark/>
          </w:tcPr>
          <w:p w14:paraId="4E886F7B" w14:textId="77777777" w:rsidR="007512D3" w:rsidRPr="00820922" w:rsidRDefault="007512D3" w:rsidP="007512D3">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80" w:type="dxa"/>
            <w:shd w:val="clear" w:color="auto" w:fill="auto"/>
            <w:noWrap/>
            <w:vAlign w:val="bottom"/>
            <w:hideMark/>
          </w:tcPr>
          <w:p w14:paraId="6329B2E6" w14:textId="77777777" w:rsidR="007512D3" w:rsidRPr="00820922" w:rsidRDefault="007512D3" w:rsidP="007512D3">
            <w:pPr>
              <w:spacing w:after="0" w:line="240" w:lineRule="auto"/>
              <w:jc w:val="center"/>
              <w:rPr>
                <w:rFonts w:asciiTheme="minorHAnsi" w:hAnsiTheme="minorHAnsi" w:cstheme="minorHAnsi"/>
                <w:sz w:val="24"/>
                <w:szCs w:val="24"/>
              </w:rPr>
            </w:pPr>
            <w:r w:rsidRPr="00820922">
              <w:rPr>
                <w:rFonts w:asciiTheme="minorHAnsi" w:hAnsiTheme="minorHAnsi" w:cstheme="minorHAnsi"/>
                <w:sz w:val="24"/>
                <w:szCs w:val="24"/>
              </w:rPr>
              <w:t>2019</w:t>
            </w:r>
          </w:p>
        </w:tc>
        <w:tc>
          <w:tcPr>
            <w:tcW w:w="1680" w:type="dxa"/>
            <w:shd w:val="clear" w:color="auto" w:fill="auto"/>
            <w:noWrap/>
            <w:vAlign w:val="bottom"/>
            <w:hideMark/>
          </w:tcPr>
          <w:p w14:paraId="51C10D00" w14:textId="77777777" w:rsidR="007512D3" w:rsidRPr="00820922" w:rsidRDefault="007512D3" w:rsidP="007512D3">
            <w:pPr>
              <w:spacing w:after="0" w:line="240" w:lineRule="auto"/>
              <w:jc w:val="center"/>
              <w:rPr>
                <w:rFonts w:asciiTheme="minorHAnsi" w:hAnsiTheme="minorHAnsi" w:cstheme="minorHAnsi"/>
                <w:sz w:val="24"/>
                <w:szCs w:val="24"/>
              </w:rPr>
            </w:pPr>
            <w:r w:rsidRPr="00820922">
              <w:rPr>
                <w:rFonts w:asciiTheme="minorHAnsi" w:hAnsiTheme="minorHAnsi" w:cstheme="minorHAnsi"/>
                <w:sz w:val="24"/>
                <w:szCs w:val="24"/>
              </w:rPr>
              <w:t>2018</w:t>
            </w:r>
          </w:p>
        </w:tc>
      </w:tr>
      <w:tr w:rsidR="00820922" w:rsidRPr="00820922" w14:paraId="2AA5AC39" w14:textId="77777777" w:rsidTr="00820922">
        <w:trPr>
          <w:gridBefore w:val="1"/>
          <w:gridAfter w:val="6"/>
          <w:wBefore w:w="406" w:type="dxa"/>
          <w:wAfter w:w="10620" w:type="dxa"/>
          <w:trHeight w:val="315"/>
        </w:trPr>
        <w:tc>
          <w:tcPr>
            <w:tcW w:w="9440" w:type="dxa"/>
            <w:gridSpan w:val="5"/>
            <w:tcBorders>
              <w:top w:val="nil"/>
              <w:bottom w:val="nil"/>
            </w:tcBorders>
            <w:shd w:val="clear" w:color="auto" w:fill="auto"/>
            <w:noWrap/>
            <w:vAlign w:val="center"/>
          </w:tcPr>
          <w:p w14:paraId="43F1B47B" w14:textId="0EC98E3F" w:rsidR="00D81D6D" w:rsidRPr="00820922" w:rsidRDefault="00D81D6D" w:rsidP="00820922">
            <w:pPr>
              <w:spacing w:after="0" w:line="240" w:lineRule="auto"/>
              <w:rPr>
                <w:rFonts w:asciiTheme="minorHAnsi" w:hAnsiTheme="minorHAnsi" w:cstheme="minorHAnsi"/>
                <w:sz w:val="24"/>
                <w:szCs w:val="24"/>
              </w:rPr>
            </w:pPr>
          </w:p>
        </w:tc>
      </w:tr>
      <w:tr w:rsidR="00820922" w:rsidRPr="00820922" w14:paraId="633CB49E"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bottom"/>
            <w:hideMark/>
          </w:tcPr>
          <w:p w14:paraId="30CCE2DF"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56" w:type="dxa"/>
            <w:gridSpan w:val="2"/>
            <w:tcBorders>
              <w:top w:val="nil"/>
              <w:left w:val="nil"/>
              <w:bottom w:val="nil"/>
              <w:right w:val="nil"/>
            </w:tcBorders>
            <w:shd w:val="clear" w:color="auto" w:fill="auto"/>
            <w:noWrap/>
            <w:vAlign w:val="bottom"/>
            <w:hideMark/>
          </w:tcPr>
          <w:p w14:paraId="3F284886" w14:textId="196BBE40" w:rsidR="00D81D6D" w:rsidRPr="00820922" w:rsidRDefault="00D81D6D" w:rsidP="00820922">
            <w:pPr>
              <w:spacing w:after="0" w:line="240" w:lineRule="auto"/>
              <w:jc w:val="center"/>
              <w:rPr>
                <w:rFonts w:asciiTheme="minorHAnsi" w:hAnsiTheme="minorHAnsi" w:cstheme="minorHAnsi"/>
                <w:sz w:val="24"/>
                <w:szCs w:val="24"/>
              </w:rPr>
            </w:pPr>
            <w:r w:rsidRPr="00820922">
              <w:rPr>
                <w:rFonts w:asciiTheme="minorHAnsi" w:hAnsiTheme="minorHAnsi" w:cstheme="minorHAnsi"/>
                <w:sz w:val="24"/>
                <w:szCs w:val="24"/>
              </w:rPr>
              <w:t>20</w:t>
            </w:r>
            <w:r w:rsidR="00820922">
              <w:rPr>
                <w:rFonts w:asciiTheme="minorHAnsi" w:hAnsiTheme="minorHAnsi" w:cstheme="minorHAnsi"/>
                <w:sz w:val="24"/>
                <w:szCs w:val="24"/>
              </w:rPr>
              <w:t>21</w:t>
            </w:r>
          </w:p>
        </w:tc>
        <w:tc>
          <w:tcPr>
            <w:tcW w:w="1664" w:type="dxa"/>
            <w:tcBorders>
              <w:top w:val="nil"/>
              <w:left w:val="nil"/>
              <w:bottom w:val="nil"/>
            </w:tcBorders>
            <w:shd w:val="clear" w:color="auto" w:fill="auto"/>
            <w:noWrap/>
            <w:vAlign w:val="bottom"/>
            <w:hideMark/>
          </w:tcPr>
          <w:p w14:paraId="07730969" w14:textId="063DE8AD" w:rsidR="00D81D6D" w:rsidRPr="00820922" w:rsidRDefault="00D81D6D" w:rsidP="00820922">
            <w:pPr>
              <w:spacing w:after="0" w:line="240" w:lineRule="auto"/>
              <w:jc w:val="center"/>
              <w:rPr>
                <w:rFonts w:asciiTheme="minorHAnsi" w:hAnsiTheme="minorHAnsi" w:cstheme="minorHAnsi"/>
                <w:sz w:val="24"/>
                <w:szCs w:val="24"/>
              </w:rPr>
            </w:pPr>
            <w:r w:rsidRPr="00820922">
              <w:rPr>
                <w:rFonts w:asciiTheme="minorHAnsi" w:hAnsiTheme="minorHAnsi" w:cstheme="minorHAnsi"/>
                <w:sz w:val="24"/>
                <w:szCs w:val="24"/>
              </w:rPr>
              <w:t>20</w:t>
            </w:r>
            <w:r w:rsidR="00820922">
              <w:rPr>
                <w:rFonts w:asciiTheme="minorHAnsi" w:hAnsiTheme="minorHAnsi" w:cstheme="minorHAnsi"/>
                <w:sz w:val="24"/>
                <w:szCs w:val="24"/>
              </w:rPr>
              <w:t>20</w:t>
            </w:r>
          </w:p>
        </w:tc>
      </w:tr>
      <w:tr w:rsidR="00820922" w:rsidRPr="00820922" w14:paraId="5CEFBD81"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2AEA096F" w14:textId="77777777" w:rsidR="00D81D6D" w:rsidRPr="00820922" w:rsidRDefault="00D81D6D" w:rsidP="00D81D6D">
            <w:pPr>
              <w:spacing w:after="0" w:line="240" w:lineRule="auto"/>
              <w:rPr>
                <w:rFonts w:asciiTheme="minorHAnsi" w:hAnsiTheme="minorHAnsi" w:cstheme="minorHAnsi"/>
                <w:sz w:val="24"/>
                <w:szCs w:val="24"/>
              </w:rPr>
            </w:pPr>
            <w:r w:rsidRPr="00820922">
              <w:rPr>
                <w:rFonts w:asciiTheme="minorHAnsi" w:hAnsiTheme="minorHAnsi" w:cstheme="minorHAnsi"/>
                <w:sz w:val="24"/>
                <w:szCs w:val="24"/>
              </w:rPr>
              <w:t>Les charges d’exploitation comprennent :</w:t>
            </w:r>
          </w:p>
        </w:tc>
        <w:tc>
          <w:tcPr>
            <w:tcW w:w="1656" w:type="dxa"/>
            <w:gridSpan w:val="2"/>
            <w:tcBorders>
              <w:top w:val="nil"/>
              <w:left w:val="nil"/>
              <w:bottom w:val="nil"/>
              <w:right w:val="nil"/>
            </w:tcBorders>
            <w:shd w:val="clear" w:color="auto" w:fill="auto"/>
            <w:noWrap/>
            <w:vAlign w:val="bottom"/>
            <w:hideMark/>
          </w:tcPr>
          <w:p w14:paraId="6F78C0B6"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664" w:type="dxa"/>
            <w:tcBorders>
              <w:top w:val="nil"/>
              <w:left w:val="nil"/>
              <w:bottom w:val="nil"/>
            </w:tcBorders>
            <w:shd w:val="clear" w:color="auto" w:fill="auto"/>
            <w:noWrap/>
            <w:vAlign w:val="bottom"/>
            <w:hideMark/>
          </w:tcPr>
          <w:p w14:paraId="0685FAB6"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1BE8644B"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7445F033"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56" w:type="dxa"/>
            <w:gridSpan w:val="2"/>
            <w:tcBorders>
              <w:top w:val="nil"/>
              <w:left w:val="nil"/>
              <w:bottom w:val="nil"/>
              <w:right w:val="nil"/>
            </w:tcBorders>
            <w:shd w:val="clear" w:color="auto" w:fill="auto"/>
            <w:noWrap/>
            <w:vAlign w:val="bottom"/>
            <w:hideMark/>
          </w:tcPr>
          <w:p w14:paraId="3A1CDBC6"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664" w:type="dxa"/>
            <w:tcBorders>
              <w:top w:val="nil"/>
              <w:left w:val="nil"/>
              <w:bottom w:val="nil"/>
            </w:tcBorders>
            <w:shd w:val="clear" w:color="auto" w:fill="auto"/>
            <w:noWrap/>
            <w:vAlign w:val="bottom"/>
            <w:hideMark/>
          </w:tcPr>
          <w:p w14:paraId="00280F87"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7D76FAF0"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3D5C5835"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xml:space="preserve">Autres achats et charges externes </w:t>
            </w:r>
          </w:p>
        </w:tc>
        <w:tc>
          <w:tcPr>
            <w:tcW w:w="1656" w:type="dxa"/>
            <w:gridSpan w:val="2"/>
            <w:tcBorders>
              <w:top w:val="nil"/>
              <w:left w:val="nil"/>
              <w:bottom w:val="nil"/>
              <w:right w:val="nil"/>
            </w:tcBorders>
            <w:shd w:val="clear" w:color="auto" w:fill="auto"/>
            <w:noWrap/>
            <w:vAlign w:val="bottom"/>
            <w:hideMark/>
          </w:tcPr>
          <w:p w14:paraId="1AB0ABA5" w14:textId="449B2447" w:rsidR="00D81D6D" w:rsidRPr="00820922" w:rsidRDefault="00820922" w:rsidP="0082092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49</w:t>
            </w:r>
            <w:r w:rsidR="002735D5">
              <w:rPr>
                <w:rFonts w:asciiTheme="minorHAnsi" w:hAnsiTheme="minorHAnsi" w:cstheme="minorHAnsi"/>
                <w:sz w:val="24"/>
                <w:szCs w:val="24"/>
              </w:rPr>
              <w:t> </w:t>
            </w:r>
            <w:r>
              <w:rPr>
                <w:rFonts w:asciiTheme="minorHAnsi" w:hAnsiTheme="minorHAnsi" w:cstheme="minorHAnsi"/>
                <w:sz w:val="24"/>
                <w:szCs w:val="24"/>
              </w:rPr>
              <w:t>493</w:t>
            </w:r>
            <w:r w:rsidR="002735D5">
              <w:rPr>
                <w:rFonts w:asciiTheme="minorHAnsi" w:hAnsiTheme="minorHAnsi" w:cstheme="minorHAnsi"/>
                <w:sz w:val="24"/>
                <w:szCs w:val="24"/>
              </w:rPr>
              <w:t>.27 €</w:t>
            </w:r>
          </w:p>
        </w:tc>
        <w:tc>
          <w:tcPr>
            <w:tcW w:w="1664" w:type="dxa"/>
            <w:tcBorders>
              <w:top w:val="nil"/>
              <w:left w:val="nil"/>
              <w:bottom w:val="nil"/>
            </w:tcBorders>
            <w:shd w:val="clear" w:color="auto" w:fill="auto"/>
            <w:noWrap/>
            <w:vAlign w:val="bottom"/>
            <w:hideMark/>
          </w:tcPr>
          <w:p w14:paraId="06B589E0" w14:textId="069FAA53" w:rsidR="00D81D6D" w:rsidRPr="00820922" w:rsidRDefault="00820922" w:rsidP="0082092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39</w:t>
            </w:r>
            <w:r w:rsidR="002735D5">
              <w:rPr>
                <w:rFonts w:asciiTheme="minorHAnsi" w:hAnsiTheme="minorHAnsi" w:cstheme="minorHAnsi"/>
                <w:sz w:val="24"/>
                <w:szCs w:val="24"/>
              </w:rPr>
              <w:t> </w:t>
            </w:r>
            <w:r>
              <w:rPr>
                <w:rFonts w:asciiTheme="minorHAnsi" w:hAnsiTheme="minorHAnsi" w:cstheme="minorHAnsi"/>
                <w:sz w:val="24"/>
                <w:szCs w:val="24"/>
              </w:rPr>
              <w:t>648</w:t>
            </w:r>
            <w:r w:rsidR="002735D5">
              <w:rPr>
                <w:rFonts w:asciiTheme="minorHAnsi" w:hAnsiTheme="minorHAnsi" w:cstheme="minorHAnsi"/>
                <w:sz w:val="24"/>
                <w:szCs w:val="24"/>
              </w:rPr>
              <w:t>.08 €</w:t>
            </w:r>
          </w:p>
        </w:tc>
      </w:tr>
      <w:tr w:rsidR="00820922" w:rsidRPr="00820922" w14:paraId="52F90F22"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5885BB9A"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xml:space="preserve">Impôts et taxes </w:t>
            </w:r>
          </w:p>
        </w:tc>
        <w:tc>
          <w:tcPr>
            <w:tcW w:w="1656" w:type="dxa"/>
            <w:gridSpan w:val="2"/>
            <w:tcBorders>
              <w:top w:val="nil"/>
              <w:left w:val="nil"/>
              <w:bottom w:val="nil"/>
              <w:right w:val="nil"/>
            </w:tcBorders>
            <w:shd w:val="clear" w:color="auto" w:fill="auto"/>
            <w:noWrap/>
            <w:vAlign w:val="bottom"/>
            <w:hideMark/>
          </w:tcPr>
          <w:p w14:paraId="1D7AEAE0" w14:textId="32C9E396" w:rsidR="00D81D6D" w:rsidRPr="00820922" w:rsidRDefault="00820922" w:rsidP="00D81D6D">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915</w:t>
            </w:r>
            <w:r w:rsidR="002735D5">
              <w:rPr>
                <w:rFonts w:asciiTheme="minorHAnsi" w:hAnsiTheme="minorHAnsi" w:cstheme="minorHAnsi"/>
                <w:sz w:val="24"/>
                <w:szCs w:val="24"/>
              </w:rPr>
              <w:t>.32 €</w:t>
            </w:r>
          </w:p>
        </w:tc>
        <w:tc>
          <w:tcPr>
            <w:tcW w:w="1664" w:type="dxa"/>
            <w:tcBorders>
              <w:top w:val="nil"/>
              <w:left w:val="nil"/>
              <w:bottom w:val="nil"/>
            </w:tcBorders>
            <w:shd w:val="clear" w:color="auto" w:fill="auto"/>
            <w:noWrap/>
            <w:vAlign w:val="bottom"/>
            <w:hideMark/>
          </w:tcPr>
          <w:p w14:paraId="0F914462" w14:textId="56F0EA34" w:rsidR="00D81D6D" w:rsidRPr="00820922" w:rsidRDefault="00820922" w:rsidP="0082092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574</w:t>
            </w:r>
            <w:r w:rsidR="002735D5">
              <w:rPr>
                <w:rFonts w:asciiTheme="minorHAnsi" w:hAnsiTheme="minorHAnsi" w:cstheme="minorHAnsi"/>
                <w:sz w:val="24"/>
                <w:szCs w:val="24"/>
              </w:rPr>
              <w:t>.17 €</w:t>
            </w:r>
          </w:p>
        </w:tc>
      </w:tr>
      <w:tr w:rsidR="00820922" w:rsidRPr="00820922" w14:paraId="23E004EA"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37C679A6"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xml:space="preserve">Salaires et traitements </w:t>
            </w:r>
          </w:p>
        </w:tc>
        <w:tc>
          <w:tcPr>
            <w:tcW w:w="1656" w:type="dxa"/>
            <w:gridSpan w:val="2"/>
            <w:tcBorders>
              <w:top w:val="nil"/>
              <w:left w:val="nil"/>
              <w:bottom w:val="nil"/>
              <w:right w:val="nil"/>
            </w:tcBorders>
            <w:shd w:val="clear" w:color="auto" w:fill="auto"/>
            <w:noWrap/>
            <w:vAlign w:val="bottom"/>
            <w:hideMark/>
          </w:tcPr>
          <w:p w14:paraId="5435972A" w14:textId="366ADAE6" w:rsidR="00D81D6D" w:rsidRPr="00820922" w:rsidRDefault="00820922" w:rsidP="00D81D6D">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68</w:t>
            </w:r>
            <w:r w:rsidR="002735D5">
              <w:rPr>
                <w:rFonts w:asciiTheme="minorHAnsi" w:hAnsiTheme="minorHAnsi" w:cstheme="minorHAnsi"/>
                <w:sz w:val="24"/>
                <w:szCs w:val="24"/>
              </w:rPr>
              <w:t> </w:t>
            </w:r>
            <w:r>
              <w:rPr>
                <w:rFonts w:asciiTheme="minorHAnsi" w:hAnsiTheme="minorHAnsi" w:cstheme="minorHAnsi"/>
                <w:sz w:val="24"/>
                <w:szCs w:val="24"/>
              </w:rPr>
              <w:t>011</w:t>
            </w:r>
            <w:r w:rsidR="002735D5">
              <w:rPr>
                <w:rFonts w:asciiTheme="minorHAnsi" w:hAnsiTheme="minorHAnsi" w:cstheme="minorHAnsi"/>
                <w:sz w:val="24"/>
                <w:szCs w:val="24"/>
              </w:rPr>
              <w:t>.01 €</w:t>
            </w:r>
          </w:p>
        </w:tc>
        <w:tc>
          <w:tcPr>
            <w:tcW w:w="1664" w:type="dxa"/>
            <w:tcBorders>
              <w:top w:val="nil"/>
              <w:left w:val="nil"/>
              <w:bottom w:val="nil"/>
            </w:tcBorders>
            <w:shd w:val="clear" w:color="auto" w:fill="auto"/>
            <w:noWrap/>
            <w:vAlign w:val="bottom"/>
            <w:hideMark/>
          </w:tcPr>
          <w:p w14:paraId="26F51980" w14:textId="355867C4" w:rsidR="00D81D6D" w:rsidRPr="00820922" w:rsidRDefault="00820922" w:rsidP="0082092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46</w:t>
            </w:r>
            <w:r w:rsidR="002735D5">
              <w:rPr>
                <w:rFonts w:asciiTheme="minorHAnsi" w:hAnsiTheme="minorHAnsi" w:cstheme="minorHAnsi"/>
                <w:sz w:val="24"/>
                <w:szCs w:val="24"/>
              </w:rPr>
              <w:t> </w:t>
            </w:r>
            <w:r>
              <w:rPr>
                <w:rFonts w:asciiTheme="minorHAnsi" w:hAnsiTheme="minorHAnsi" w:cstheme="minorHAnsi"/>
                <w:sz w:val="24"/>
                <w:szCs w:val="24"/>
              </w:rPr>
              <w:t>965</w:t>
            </w:r>
            <w:r w:rsidR="002735D5">
              <w:rPr>
                <w:rFonts w:asciiTheme="minorHAnsi" w:hAnsiTheme="minorHAnsi" w:cstheme="minorHAnsi"/>
                <w:sz w:val="24"/>
                <w:szCs w:val="24"/>
              </w:rPr>
              <w:t>.02 €</w:t>
            </w:r>
          </w:p>
        </w:tc>
      </w:tr>
      <w:tr w:rsidR="00820922" w:rsidRPr="00820922" w14:paraId="23A8016F"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64294E70"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Charges sociales</w:t>
            </w:r>
          </w:p>
        </w:tc>
        <w:tc>
          <w:tcPr>
            <w:tcW w:w="1656" w:type="dxa"/>
            <w:gridSpan w:val="2"/>
            <w:tcBorders>
              <w:top w:val="nil"/>
              <w:left w:val="nil"/>
              <w:bottom w:val="nil"/>
              <w:right w:val="nil"/>
            </w:tcBorders>
            <w:shd w:val="clear" w:color="auto" w:fill="auto"/>
            <w:noWrap/>
            <w:vAlign w:val="bottom"/>
            <w:hideMark/>
          </w:tcPr>
          <w:p w14:paraId="1FB2F8D4" w14:textId="2394911E" w:rsidR="00D81D6D" w:rsidRPr="00820922" w:rsidRDefault="00820922" w:rsidP="00D81D6D">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25</w:t>
            </w:r>
            <w:r w:rsidR="002735D5">
              <w:rPr>
                <w:rFonts w:asciiTheme="minorHAnsi" w:hAnsiTheme="minorHAnsi" w:cstheme="minorHAnsi"/>
                <w:sz w:val="24"/>
                <w:szCs w:val="24"/>
              </w:rPr>
              <w:t> 270.88 €</w:t>
            </w:r>
          </w:p>
        </w:tc>
        <w:tc>
          <w:tcPr>
            <w:tcW w:w="1664" w:type="dxa"/>
            <w:tcBorders>
              <w:top w:val="nil"/>
              <w:left w:val="nil"/>
              <w:bottom w:val="nil"/>
            </w:tcBorders>
            <w:shd w:val="clear" w:color="auto" w:fill="auto"/>
            <w:noWrap/>
            <w:vAlign w:val="bottom"/>
            <w:hideMark/>
          </w:tcPr>
          <w:p w14:paraId="3000A433" w14:textId="4CE94E73" w:rsidR="00D81D6D" w:rsidRPr="00820922" w:rsidRDefault="00820922" w:rsidP="00820922">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14</w:t>
            </w:r>
            <w:r w:rsidR="002735D5">
              <w:rPr>
                <w:rFonts w:asciiTheme="minorHAnsi" w:hAnsiTheme="minorHAnsi" w:cstheme="minorHAnsi"/>
                <w:sz w:val="24"/>
                <w:szCs w:val="24"/>
              </w:rPr>
              <w:t> </w:t>
            </w:r>
            <w:r>
              <w:rPr>
                <w:rFonts w:asciiTheme="minorHAnsi" w:hAnsiTheme="minorHAnsi" w:cstheme="minorHAnsi"/>
                <w:sz w:val="24"/>
                <w:szCs w:val="24"/>
              </w:rPr>
              <w:t>778</w:t>
            </w:r>
            <w:r w:rsidR="002735D5">
              <w:rPr>
                <w:rFonts w:asciiTheme="minorHAnsi" w:hAnsiTheme="minorHAnsi" w:cstheme="minorHAnsi"/>
                <w:sz w:val="24"/>
                <w:szCs w:val="24"/>
              </w:rPr>
              <w:t>.13 €</w:t>
            </w:r>
          </w:p>
        </w:tc>
      </w:tr>
      <w:tr w:rsidR="00820922" w:rsidRPr="00820922" w14:paraId="4CB3DDEB" w14:textId="77777777" w:rsidTr="00820922">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7F4BCF0B"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Autres charges</w:t>
            </w:r>
          </w:p>
        </w:tc>
        <w:tc>
          <w:tcPr>
            <w:tcW w:w="1656" w:type="dxa"/>
            <w:gridSpan w:val="2"/>
            <w:tcBorders>
              <w:top w:val="nil"/>
              <w:left w:val="nil"/>
              <w:bottom w:val="nil"/>
              <w:right w:val="nil"/>
            </w:tcBorders>
            <w:shd w:val="clear" w:color="auto" w:fill="auto"/>
            <w:noWrap/>
            <w:vAlign w:val="bottom"/>
          </w:tcPr>
          <w:p w14:paraId="1A52E364" w14:textId="44120062" w:rsidR="00D81D6D" w:rsidRPr="00820922" w:rsidRDefault="002735D5" w:rsidP="00D81D6D">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0.80 €</w:t>
            </w:r>
          </w:p>
        </w:tc>
        <w:tc>
          <w:tcPr>
            <w:tcW w:w="1664" w:type="dxa"/>
            <w:tcBorders>
              <w:top w:val="nil"/>
              <w:left w:val="nil"/>
              <w:bottom w:val="nil"/>
            </w:tcBorders>
            <w:shd w:val="clear" w:color="auto" w:fill="auto"/>
            <w:noWrap/>
            <w:vAlign w:val="bottom"/>
            <w:hideMark/>
          </w:tcPr>
          <w:p w14:paraId="78EA39AF" w14:textId="42DCDC93" w:rsidR="00D81D6D" w:rsidRPr="00820922" w:rsidRDefault="00820922" w:rsidP="00D81D6D">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11</w:t>
            </w:r>
            <w:r w:rsidR="002735D5">
              <w:rPr>
                <w:rFonts w:asciiTheme="minorHAnsi" w:hAnsiTheme="minorHAnsi" w:cstheme="minorHAnsi"/>
                <w:sz w:val="24"/>
                <w:szCs w:val="24"/>
              </w:rPr>
              <w:t>.14 €</w:t>
            </w:r>
          </w:p>
        </w:tc>
      </w:tr>
      <w:tr w:rsidR="00820922" w:rsidRPr="00820922" w14:paraId="2D69822F"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center"/>
            <w:hideMark/>
          </w:tcPr>
          <w:p w14:paraId="40ED0806" w14:textId="77777777" w:rsidR="00D81D6D" w:rsidRPr="00820922" w:rsidRDefault="00D81D6D" w:rsidP="00D81D6D">
            <w:pPr>
              <w:spacing w:after="0" w:line="240" w:lineRule="auto"/>
              <w:jc w:val="left"/>
              <w:rPr>
                <w:rFonts w:asciiTheme="minorHAnsi" w:hAnsiTheme="minorHAnsi" w:cstheme="minorHAnsi"/>
                <w:b/>
                <w:bCs/>
                <w:sz w:val="24"/>
                <w:szCs w:val="24"/>
              </w:rPr>
            </w:pPr>
            <w:r w:rsidRPr="00820922">
              <w:rPr>
                <w:rFonts w:asciiTheme="minorHAnsi" w:hAnsiTheme="minorHAnsi" w:cstheme="minorHAnsi"/>
                <w:b/>
                <w:bCs/>
                <w:sz w:val="24"/>
                <w:szCs w:val="24"/>
              </w:rPr>
              <w:t>TOTAUX</w:t>
            </w:r>
          </w:p>
        </w:tc>
        <w:tc>
          <w:tcPr>
            <w:tcW w:w="1656" w:type="dxa"/>
            <w:gridSpan w:val="2"/>
            <w:tcBorders>
              <w:top w:val="nil"/>
              <w:left w:val="nil"/>
              <w:bottom w:val="nil"/>
              <w:right w:val="nil"/>
            </w:tcBorders>
            <w:shd w:val="clear" w:color="auto" w:fill="auto"/>
            <w:noWrap/>
            <w:vAlign w:val="bottom"/>
            <w:hideMark/>
          </w:tcPr>
          <w:p w14:paraId="6059B834" w14:textId="07A0EF89" w:rsidR="00D81D6D" w:rsidRPr="00820922" w:rsidRDefault="00820922" w:rsidP="002735D5">
            <w:pPr>
              <w:spacing w:after="0" w:line="240" w:lineRule="auto"/>
              <w:jc w:val="right"/>
              <w:rPr>
                <w:rFonts w:asciiTheme="minorHAnsi" w:hAnsiTheme="minorHAnsi" w:cstheme="minorHAnsi"/>
                <w:b/>
                <w:bCs/>
                <w:sz w:val="24"/>
                <w:szCs w:val="24"/>
              </w:rPr>
            </w:pPr>
            <w:r>
              <w:rPr>
                <w:rFonts w:asciiTheme="minorHAnsi" w:hAnsiTheme="minorHAnsi" w:cstheme="minorHAnsi"/>
                <w:b/>
                <w:bCs/>
                <w:sz w:val="24"/>
                <w:szCs w:val="24"/>
              </w:rPr>
              <w:t>143</w:t>
            </w:r>
            <w:r w:rsidR="002735D5">
              <w:rPr>
                <w:rFonts w:asciiTheme="minorHAnsi" w:hAnsiTheme="minorHAnsi" w:cstheme="minorHAnsi"/>
                <w:b/>
                <w:bCs/>
                <w:sz w:val="24"/>
                <w:szCs w:val="24"/>
              </w:rPr>
              <w:t> 961.28 €</w:t>
            </w:r>
          </w:p>
        </w:tc>
        <w:tc>
          <w:tcPr>
            <w:tcW w:w="1664" w:type="dxa"/>
            <w:tcBorders>
              <w:top w:val="nil"/>
              <w:left w:val="nil"/>
              <w:bottom w:val="nil"/>
            </w:tcBorders>
            <w:shd w:val="clear" w:color="auto" w:fill="auto"/>
            <w:noWrap/>
            <w:vAlign w:val="bottom"/>
            <w:hideMark/>
          </w:tcPr>
          <w:p w14:paraId="6CFC7D8D" w14:textId="022CDBDB" w:rsidR="00D81D6D" w:rsidRPr="00820922" w:rsidRDefault="00820922" w:rsidP="00A77DCC">
            <w:pPr>
              <w:spacing w:after="0" w:line="240" w:lineRule="auto"/>
              <w:jc w:val="right"/>
              <w:rPr>
                <w:rFonts w:asciiTheme="minorHAnsi" w:hAnsiTheme="minorHAnsi" w:cstheme="minorHAnsi"/>
                <w:b/>
                <w:bCs/>
                <w:sz w:val="24"/>
                <w:szCs w:val="24"/>
              </w:rPr>
            </w:pPr>
            <w:r>
              <w:rPr>
                <w:rFonts w:asciiTheme="minorHAnsi" w:hAnsiTheme="minorHAnsi" w:cstheme="minorHAnsi"/>
                <w:b/>
                <w:bCs/>
                <w:sz w:val="24"/>
                <w:szCs w:val="24"/>
              </w:rPr>
              <w:t>10</w:t>
            </w:r>
            <w:r w:rsidR="00A77DCC">
              <w:rPr>
                <w:rFonts w:asciiTheme="minorHAnsi" w:hAnsiTheme="minorHAnsi" w:cstheme="minorHAnsi"/>
                <w:b/>
                <w:bCs/>
                <w:sz w:val="24"/>
                <w:szCs w:val="24"/>
              </w:rPr>
              <w:t>1</w:t>
            </w:r>
            <w:r w:rsidR="002735D5">
              <w:rPr>
                <w:rFonts w:asciiTheme="minorHAnsi" w:hAnsiTheme="minorHAnsi" w:cstheme="minorHAnsi"/>
                <w:b/>
                <w:bCs/>
                <w:sz w:val="24"/>
                <w:szCs w:val="24"/>
              </w:rPr>
              <w:t> </w:t>
            </w:r>
            <w:r w:rsidR="00A77DCC">
              <w:rPr>
                <w:rFonts w:asciiTheme="minorHAnsi" w:hAnsiTheme="minorHAnsi" w:cstheme="minorHAnsi"/>
                <w:b/>
                <w:bCs/>
                <w:sz w:val="24"/>
                <w:szCs w:val="24"/>
              </w:rPr>
              <w:t>976</w:t>
            </w:r>
            <w:r w:rsidR="002735D5">
              <w:rPr>
                <w:rFonts w:asciiTheme="minorHAnsi" w:hAnsiTheme="minorHAnsi" w:cstheme="minorHAnsi"/>
                <w:b/>
                <w:bCs/>
                <w:sz w:val="24"/>
                <w:szCs w:val="24"/>
              </w:rPr>
              <w:t>.54 €</w:t>
            </w:r>
          </w:p>
        </w:tc>
      </w:tr>
      <w:tr w:rsidR="00820922" w:rsidRPr="00820922" w14:paraId="107FF261" w14:textId="77777777" w:rsidTr="00D81D6D">
        <w:trPr>
          <w:gridBefore w:val="1"/>
          <w:gridAfter w:val="6"/>
          <w:wBefore w:w="406" w:type="dxa"/>
          <w:wAfter w:w="10620" w:type="dxa"/>
          <w:trHeight w:val="315"/>
        </w:trPr>
        <w:tc>
          <w:tcPr>
            <w:tcW w:w="6120" w:type="dxa"/>
            <w:gridSpan w:val="2"/>
            <w:tcBorders>
              <w:top w:val="nil"/>
              <w:bottom w:val="nil"/>
              <w:right w:val="nil"/>
            </w:tcBorders>
            <w:shd w:val="clear" w:color="auto" w:fill="auto"/>
            <w:noWrap/>
            <w:vAlign w:val="bottom"/>
            <w:hideMark/>
          </w:tcPr>
          <w:p w14:paraId="43B41792"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56" w:type="dxa"/>
            <w:gridSpan w:val="2"/>
            <w:tcBorders>
              <w:top w:val="nil"/>
              <w:left w:val="nil"/>
              <w:bottom w:val="nil"/>
              <w:right w:val="nil"/>
            </w:tcBorders>
            <w:shd w:val="clear" w:color="auto" w:fill="auto"/>
            <w:noWrap/>
            <w:vAlign w:val="bottom"/>
            <w:hideMark/>
          </w:tcPr>
          <w:p w14:paraId="6EF9155A"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664" w:type="dxa"/>
            <w:tcBorders>
              <w:top w:val="nil"/>
              <w:left w:val="nil"/>
              <w:bottom w:val="nil"/>
            </w:tcBorders>
            <w:shd w:val="clear" w:color="auto" w:fill="auto"/>
            <w:noWrap/>
            <w:vAlign w:val="bottom"/>
            <w:hideMark/>
          </w:tcPr>
          <w:p w14:paraId="64B50B50"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0697F050" w14:textId="77777777" w:rsidTr="00D81D6D">
        <w:trPr>
          <w:gridBefore w:val="1"/>
          <w:gridAfter w:val="3"/>
          <w:wBefore w:w="406" w:type="dxa"/>
          <w:wAfter w:w="9224" w:type="dxa"/>
          <w:trHeight w:val="315"/>
        </w:trPr>
        <w:tc>
          <w:tcPr>
            <w:tcW w:w="5888" w:type="dxa"/>
            <w:tcBorders>
              <w:top w:val="nil"/>
              <w:bottom w:val="nil"/>
              <w:right w:val="nil"/>
            </w:tcBorders>
            <w:shd w:val="clear" w:color="auto" w:fill="auto"/>
            <w:noWrap/>
            <w:vAlign w:val="center"/>
            <w:hideMark/>
          </w:tcPr>
          <w:p w14:paraId="5E905B42" w14:textId="77777777" w:rsidR="00D81D6D" w:rsidRDefault="00D81D6D" w:rsidP="00D81D6D">
            <w:pPr>
              <w:spacing w:after="0" w:line="240" w:lineRule="auto"/>
              <w:jc w:val="left"/>
              <w:rPr>
                <w:rFonts w:asciiTheme="minorHAnsi" w:hAnsiTheme="minorHAnsi" w:cstheme="minorHAnsi"/>
                <w:b/>
                <w:bCs/>
                <w:sz w:val="24"/>
                <w:szCs w:val="24"/>
              </w:rPr>
            </w:pPr>
            <w:r w:rsidRPr="00820922">
              <w:rPr>
                <w:rFonts w:asciiTheme="minorHAnsi" w:hAnsiTheme="minorHAnsi" w:cstheme="minorHAnsi"/>
                <w:b/>
                <w:bCs/>
                <w:sz w:val="24"/>
                <w:szCs w:val="24"/>
                <w:u w:val="single"/>
              </w:rPr>
              <w:t>LES PRODUITS</w:t>
            </w:r>
            <w:r w:rsidRPr="00820922">
              <w:rPr>
                <w:rFonts w:asciiTheme="minorHAnsi" w:hAnsiTheme="minorHAnsi" w:cstheme="minorHAnsi"/>
                <w:b/>
                <w:bCs/>
                <w:sz w:val="24"/>
                <w:szCs w:val="24"/>
              </w:rPr>
              <w:t xml:space="preserve"> :</w:t>
            </w:r>
          </w:p>
          <w:p w14:paraId="17821F73" w14:textId="77777777" w:rsidR="005D2CD7" w:rsidRPr="00820922" w:rsidRDefault="005D2CD7" w:rsidP="00D81D6D">
            <w:pPr>
              <w:spacing w:after="0" w:line="240" w:lineRule="auto"/>
              <w:jc w:val="left"/>
              <w:rPr>
                <w:rFonts w:asciiTheme="minorHAnsi" w:hAnsiTheme="minorHAnsi" w:cstheme="minorHAnsi"/>
                <w:b/>
                <w:bCs/>
                <w:sz w:val="24"/>
                <w:szCs w:val="24"/>
                <w:u w:val="single"/>
              </w:rPr>
            </w:pPr>
          </w:p>
        </w:tc>
        <w:tc>
          <w:tcPr>
            <w:tcW w:w="1668" w:type="dxa"/>
            <w:gridSpan w:val="2"/>
            <w:tcBorders>
              <w:top w:val="nil"/>
              <w:left w:val="nil"/>
              <w:bottom w:val="nil"/>
              <w:right w:val="nil"/>
            </w:tcBorders>
            <w:shd w:val="clear" w:color="auto" w:fill="auto"/>
            <w:noWrap/>
            <w:vAlign w:val="bottom"/>
            <w:hideMark/>
          </w:tcPr>
          <w:p w14:paraId="75FD38B2"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0E74EE2B"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372" w:type="dxa"/>
            <w:gridSpan w:val="2"/>
            <w:tcBorders>
              <w:top w:val="nil"/>
              <w:left w:val="nil"/>
              <w:bottom w:val="nil"/>
            </w:tcBorders>
            <w:shd w:val="clear" w:color="auto" w:fill="auto"/>
            <w:noWrap/>
            <w:vAlign w:val="bottom"/>
            <w:hideMark/>
          </w:tcPr>
          <w:p w14:paraId="36E19182"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2B1F4DE1" w14:textId="77777777" w:rsidTr="00D81D6D">
        <w:trPr>
          <w:gridBefore w:val="1"/>
          <w:gridAfter w:val="4"/>
          <w:wBefore w:w="406" w:type="dxa"/>
          <w:wAfter w:w="10366" w:type="dxa"/>
          <w:trHeight w:val="315"/>
        </w:trPr>
        <w:tc>
          <w:tcPr>
            <w:tcW w:w="9464" w:type="dxa"/>
            <w:gridSpan w:val="6"/>
            <w:tcBorders>
              <w:top w:val="nil"/>
              <w:bottom w:val="nil"/>
              <w:right w:val="nil"/>
            </w:tcBorders>
            <w:shd w:val="clear" w:color="auto" w:fill="auto"/>
            <w:noWrap/>
            <w:vAlign w:val="center"/>
            <w:hideMark/>
          </w:tcPr>
          <w:p w14:paraId="0DEAD680" w14:textId="198AABA3" w:rsidR="00D81D6D" w:rsidRPr="00820922" w:rsidRDefault="00D81D6D" w:rsidP="00820922">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xml:space="preserve">Les cotisations représentent un montant de </w:t>
            </w:r>
            <w:r w:rsidR="00820922">
              <w:rPr>
                <w:rFonts w:asciiTheme="minorHAnsi" w:hAnsiTheme="minorHAnsi" w:cstheme="minorHAnsi"/>
                <w:sz w:val="24"/>
                <w:szCs w:val="24"/>
              </w:rPr>
              <w:t>21</w:t>
            </w:r>
            <w:r w:rsidR="00A77DCC">
              <w:rPr>
                <w:rFonts w:asciiTheme="minorHAnsi" w:hAnsiTheme="minorHAnsi" w:cstheme="minorHAnsi"/>
                <w:sz w:val="24"/>
                <w:szCs w:val="24"/>
              </w:rPr>
              <w:t> </w:t>
            </w:r>
            <w:r w:rsidR="00820922">
              <w:rPr>
                <w:rFonts w:asciiTheme="minorHAnsi" w:hAnsiTheme="minorHAnsi" w:cstheme="minorHAnsi"/>
                <w:sz w:val="24"/>
                <w:szCs w:val="24"/>
              </w:rPr>
              <w:t>631</w:t>
            </w:r>
            <w:r w:rsidR="00A77DCC">
              <w:rPr>
                <w:rFonts w:asciiTheme="minorHAnsi" w:hAnsiTheme="minorHAnsi" w:cstheme="minorHAnsi"/>
                <w:sz w:val="24"/>
                <w:szCs w:val="24"/>
              </w:rPr>
              <w:t>.00</w:t>
            </w:r>
            <w:r w:rsidRPr="00820922">
              <w:rPr>
                <w:rFonts w:asciiTheme="minorHAnsi" w:hAnsiTheme="minorHAnsi" w:cstheme="minorHAnsi"/>
                <w:sz w:val="24"/>
                <w:szCs w:val="24"/>
              </w:rPr>
              <w:t xml:space="preserve"> € en 20</w:t>
            </w:r>
            <w:r w:rsidR="00820922">
              <w:rPr>
                <w:rFonts w:asciiTheme="minorHAnsi" w:hAnsiTheme="minorHAnsi" w:cstheme="minorHAnsi"/>
                <w:sz w:val="24"/>
                <w:szCs w:val="24"/>
              </w:rPr>
              <w:t>21</w:t>
            </w:r>
            <w:r w:rsidRPr="00820922">
              <w:rPr>
                <w:rFonts w:asciiTheme="minorHAnsi" w:hAnsiTheme="minorHAnsi" w:cstheme="minorHAnsi"/>
                <w:sz w:val="24"/>
                <w:szCs w:val="24"/>
              </w:rPr>
              <w:t xml:space="preserve"> contre </w:t>
            </w:r>
            <w:r w:rsidR="00820922">
              <w:rPr>
                <w:rFonts w:asciiTheme="minorHAnsi" w:hAnsiTheme="minorHAnsi" w:cstheme="minorHAnsi"/>
                <w:sz w:val="24"/>
                <w:szCs w:val="24"/>
              </w:rPr>
              <w:t>15</w:t>
            </w:r>
            <w:r w:rsidR="00A77DCC">
              <w:rPr>
                <w:rFonts w:asciiTheme="minorHAnsi" w:hAnsiTheme="minorHAnsi" w:cstheme="minorHAnsi"/>
                <w:sz w:val="24"/>
                <w:szCs w:val="24"/>
              </w:rPr>
              <w:t> </w:t>
            </w:r>
            <w:r w:rsidR="00820922">
              <w:rPr>
                <w:rFonts w:asciiTheme="minorHAnsi" w:hAnsiTheme="minorHAnsi" w:cstheme="minorHAnsi"/>
                <w:sz w:val="24"/>
                <w:szCs w:val="24"/>
              </w:rPr>
              <w:t>770</w:t>
            </w:r>
            <w:r w:rsidR="00A77DCC">
              <w:rPr>
                <w:rFonts w:asciiTheme="minorHAnsi" w:hAnsiTheme="minorHAnsi" w:cstheme="minorHAnsi"/>
                <w:sz w:val="24"/>
                <w:szCs w:val="24"/>
              </w:rPr>
              <w:t>.00</w:t>
            </w:r>
            <w:r w:rsidRPr="00820922">
              <w:rPr>
                <w:rFonts w:asciiTheme="minorHAnsi" w:hAnsiTheme="minorHAnsi" w:cstheme="minorHAnsi"/>
                <w:sz w:val="24"/>
                <w:szCs w:val="24"/>
              </w:rPr>
              <w:t xml:space="preserve"> € pour 20</w:t>
            </w:r>
            <w:r w:rsidR="00820922">
              <w:rPr>
                <w:rFonts w:asciiTheme="minorHAnsi" w:hAnsiTheme="minorHAnsi" w:cstheme="minorHAnsi"/>
                <w:sz w:val="24"/>
                <w:szCs w:val="24"/>
              </w:rPr>
              <w:t>20</w:t>
            </w:r>
          </w:p>
        </w:tc>
        <w:tc>
          <w:tcPr>
            <w:tcW w:w="230" w:type="dxa"/>
            <w:tcBorders>
              <w:top w:val="nil"/>
              <w:left w:val="nil"/>
              <w:bottom w:val="nil"/>
            </w:tcBorders>
            <w:shd w:val="clear" w:color="auto" w:fill="auto"/>
            <w:noWrap/>
            <w:vAlign w:val="bottom"/>
            <w:hideMark/>
          </w:tcPr>
          <w:p w14:paraId="0533B123"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7C9114EB" w14:textId="77777777" w:rsidTr="00D81D6D">
        <w:trPr>
          <w:gridBefore w:val="1"/>
          <w:gridAfter w:val="4"/>
          <w:wBefore w:w="406" w:type="dxa"/>
          <w:wAfter w:w="10366" w:type="dxa"/>
          <w:trHeight w:val="315"/>
        </w:trPr>
        <w:tc>
          <w:tcPr>
            <w:tcW w:w="5888" w:type="dxa"/>
            <w:tcBorders>
              <w:top w:val="nil"/>
              <w:bottom w:val="nil"/>
              <w:right w:val="nil"/>
            </w:tcBorders>
            <w:shd w:val="clear" w:color="auto" w:fill="auto"/>
            <w:noWrap/>
            <w:vAlign w:val="center"/>
            <w:hideMark/>
          </w:tcPr>
          <w:p w14:paraId="6AFB731F"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68" w:type="dxa"/>
            <w:gridSpan w:val="2"/>
            <w:tcBorders>
              <w:top w:val="nil"/>
              <w:left w:val="nil"/>
              <w:bottom w:val="nil"/>
              <w:right w:val="nil"/>
            </w:tcBorders>
            <w:shd w:val="clear" w:color="auto" w:fill="auto"/>
            <w:noWrap/>
            <w:vAlign w:val="bottom"/>
            <w:hideMark/>
          </w:tcPr>
          <w:p w14:paraId="4B7C69EB"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7EF8275F"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230" w:type="dxa"/>
            <w:tcBorders>
              <w:top w:val="nil"/>
              <w:left w:val="nil"/>
              <w:bottom w:val="nil"/>
            </w:tcBorders>
            <w:shd w:val="clear" w:color="auto" w:fill="auto"/>
            <w:noWrap/>
            <w:vAlign w:val="bottom"/>
            <w:hideMark/>
          </w:tcPr>
          <w:p w14:paraId="110B60E6"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7821B7DF" w14:textId="77777777" w:rsidTr="00D81D6D">
        <w:trPr>
          <w:gridBefore w:val="1"/>
          <w:gridAfter w:val="4"/>
          <w:wBefore w:w="406" w:type="dxa"/>
          <w:wAfter w:w="10366" w:type="dxa"/>
          <w:trHeight w:val="315"/>
        </w:trPr>
        <w:tc>
          <w:tcPr>
            <w:tcW w:w="9694" w:type="dxa"/>
            <w:gridSpan w:val="7"/>
            <w:tcBorders>
              <w:top w:val="nil"/>
              <w:bottom w:val="nil"/>
            </w:tcBorders>
            <w:shd w:val="clear" w:color="auto" w:fill="auto"/>
            <w:vAlign w:val="center"/>
            <w:hideMark/>
          </w:tcPr>
          <w:p w14:paraId="64DC7281" w14:textId="77777777" w:rsidR="00D81D6D" w:rsidRPr="00820922" w:rsidRDefault="00D81D6D" w:rsidP="004A4E1D">
            <w:pPr>
              <w:spacing w:after="0" w:line="240" w:lineRule="auto"/>
              <w:rPr>
                <w:rFonts w:asciiTheme="minorHAnsi" w:hAnsiTheme="minorHAnsi" w:cstheme="minorHAnsi"/>
                <w:sz w:val="24"/>
                <w:szCs w:val="24"/>
              </w:rPr>
            </w:pPr>
            <w:r w:rsidRPr="00820922">
              <w:rPr>
                <w:rFonts w:asciiTheme="minorHAnsi" w:hAnsiTheme="minorHAnsi" w:cstheme="minorHAnsi"/>
                <w:sz w:val="24"/>
                <w:szCs w:val="24"/>
              </w:rPr>
              <w:t>Les autres produits sont constitués des cotisations « immatriculation » (parts fixes et variables), des reprises sur provisions pour charges constituées les exercices précédents et des produits financiers.</w:t>
            </w:r>
          </w:p>
        </w:tc>
      </w:tr>
      <w:tr w:rsidR="00820922" w:rsidRPr="00820922" w14:paraId="6BB7DD21" w14:textId="77777777" w:rsidTr="00D81D6D">
        <w:trPr>
          <w:gridBefore w:val="1"/>
          <w:gridAfter w:val="4"/>
          <w:wBefore w:w="406" w:type="dxa"/>
          <w:wAfter w:w="10366" w:type="dxa"/>
          <w:trHeight w:val="315"/>
        </w:trPr>
        <w:tc>
          <w:tcPr>
            <w:tcW w:w="5888" w:type="dxa"/>
            <w:tcBorders>
              <w:top w:val="nil"/>
              <w:bottom w:val="nil"/>
              <w:right w:val="nil"/>
            </w:tcBorders>
            <w:shd w:val="clear" w:color="auto" w:fill="auto"/>
            <w:noWrap/>
            <w:vAlign w:val="center"/>
            <w:hideMark/>
          </w:tcPr>
          <w:p w14:paraId="4097CD43"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68" w:type="dxa"/>
            <w:gridSpan w:val="2"/>
            <w:tcBorders>
              <w:top w:val="nil"/>
              <w:left w:val="nil"/>
              <w:bottom w:val="nil"/>
              <w:right w:val="nil"/>
            </w:tcBorders>
            <w:shd w:val="clear" w:color="auto" w:fill="auto"/>
            <w:noWrap/>
            <w:vAlign w:val="bottom"/>
            <w:hideMark/>
          </w:tcPr>
          <w:p w14:paraId="1AAA68DF"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1685EB36"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230" w:type="dxa"/>
            <w:tcBorders>
              <w:top w:val="nil"/>
              <w:left w:val="nil"/>
              <w:bottom w:val="nil"/>
            </w:tcBorders>
            <w:shd w:val="clear" w:color="auto" w:fill="auto"/>
            <w:noWrap/>
            <w:vAlign w:val="bottom"/>
            <w:hideMark/>
          </w:tcPr>
          <w:p w14:paraId="2A9D32F0"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4B16C612" w14:textId="77777777" w:rsidTr="00D81D6D">
        <w:trPr>
          <w:gridBefore w:val="1"/>
          <w:gridAfter w:val="4"/>
          <w:wBefore w:w="406" w:type="dxa"/>
          <w:wAfter w:w="10366" w:type="dxa"/>
          <w:trHeight w:val="315"/>
        </w:trPr>
        <w:tc>
          <w:tcPr>
            <w:tcW w:w="9694" w:type="dxa"/>
            <w:gridSpan w:val="7"/>
            <w:tcBorders>
              <w:top w:val="nil"/>
              <w:bottom w:val="nil"/>
            </w:tcBorders>
            <w:shd w:val="clear" w:color="auto" w:fill="auto"/>
            <w:vAlign w:val="center"/>
            <w:hideMark/>
          </w:tcPr>
          <w:p w14:paraId="07AB20D2" w14:textId="58F17BB8" w:rsidR="00D81D6D" w:rsidRPr="00820922" w:rsidRDefault="00D81D6D" w:rsidP="00A77DCC">
            <w:pPr>
              <w:spacing w:after="0" w:line="240" w:lineRule="auto"/>
              <w:rPr>
                <w:rFonts w:asciiTheme="minorHAnsi" w:hAnsiTheme="minorHAnsi" w:cstheme="minorHAnsi"/>
                <w:sz w:val="24"/>
                <w:szCs w:val="24"/>
              </w:rPr>
            </w:pPr>
            <w:r w:rsidRPr="00820922">
              <w:rPr>
                <w:rFonts w:asciiTheme="minorHAnsi" w:hAnsiTheme="minorHAnsi" w:cstheme="minorHAnsi"/>
                <w:sz w:val="24"/>
                <w:szCs w:val="24"/>
              </w:rPr>
              <w:t>Le total des produits</w:t>
            </w:r>
            <w:r w:rsidR="004A4E1D" w:rsidRPr="00820922">
              <w:rPr>
                <w:rFonts w:asciiTheme="minorHAnsi" w:hAnsiTheme="minorHAnsi" w:cstheme="minorHAnsi"/>
                <w:sz w:val="24"/>
                <w:szCs w:val="24"/>
              </w:rPr>
              <w:t xml:space="preserve"> représente un montant de </w:t>
            </w:r>
            <w:r w:rsidR="005D2CD7">
              <w:rPr>
                <w:rFonts w:asciiTheme="minorHAnsi" w:hAnsiTheme="minorHAnsi" w:cstheme="minorHAnsi"/>
                <w:sz w:val="24"/>
                <w:szCs w:val="24"/>
              </w:rPr>
              <w:t>148</w:t>
            </w:r>
            <w:r w:rsidR="00A77DCC">
              <w:rPr>
                <w:rFonts w:asciiTheme="minorHAnsi" w:hAnsiTheme="minorHAnsi" w:cstheme="minorHAnsi"/>
                <w:sz w:val="24"/>
                <w:szCs w:val="24"/>
              </w:rPr>
              <w:t> </w:t>
            </w:r>
            <w:r w:rsidR="005D2CD7">
              <w:rPr>
                <w:rFonts w:asciiTheme="minorHAnsi" w:hAnsiTheme="minorHAnsi" w:cstheme="minorHAnsi"/>
                <w:sz w:val="24"/>
                <w:szCs w:val="24"/>
              </w:rPr>
              <w:t>34</w:t>
            </w:r>
            <w:r w:rsidR="00A77DCC">
              <w:rPr>
                <w:rFonts w:asciiTheme="minorHAnsi" w:hAnsiTheme="minorHAnsi" w:cstheme="minorHAnsi"/>
                <w:sz w:val="24"/>
                <w:szCs w:val="24"/>
              </w:rPr>
              <w:t>6.67</w:t>
            </w:r>
            <w:r w:rsidRPr="00820922">
              <w:rPr>
                <w:rFonts w:asciiTheme="minorHAnsi" w:hAnsiTheme="minorHAnsi" w:cstheme="minorHAnsi"/>
                <w:sz w:val="24"/>
                <w:szCs w:val="24"/>
              </w:rPr>
              <w:t xml:space="preserve"> € en 20</w:t>
            </w:r>
            <w:r w:rsidR="005D2CD7">
              <w:rPr>
                <w:rFonts w:asciiTheme="minorHAnsi" w:hAnsiTheme="minorHAnsi" w:cstheme="minorHAnsi"/>
                <w:sz w:val="24"/>
                <w:szCs w:val="24"/>
              </w:rPr>
              <w:t>21</w:t>
            </w:r>
            <w:r w:rsidRPr="00820922">
              <w:rPr>
                <w:rFonts w:asciiTheme="minorHAnsi" w:hAnsiTheme="minorHAnsi" w:cstheme="minorHAnsi"/>
                <w:sz w:val="24"/>
                <w:szCs w:val="24"/>
              </w:rPr>
              <w:t xml:space="preserve"> contre </w:t>
            </w:r>
            <w:r w:rsidR="005D2CD7">
              <w:rPr>
                <w:rFonts w:asciiTheme="minorHAnsi" w:hAnsiTheme="minorHAnsi" w:cstheme="minorHAnsi"/>
                <w:sz w:val="24"/>
                <w:szCs w:val="24"/>
              </w:rPr>
              <w:t>154</w:t>
            </w:r>
            <w:r w:rsidR="00A77DCC">
              <w:rPr>
                <w:rFonts w:asciiTheme="minorHAnsi" w:hAnsiTheme="minorHAnsi" w:cstheme="minorHAnsi"/>
                <w:sz w:val="24"/>
                <w:szCs w:val="24"/>
              </w:rPr>
              <w:t> </w:t>
            </w:r>
            <w:r w:rsidR="005D2CD7">
              <w:rPr>
                <w:rFonts w:asciiTheme="minorHAnsi" w:hAnsiTheme="minorHAnsi" w:cstheme="minorHAnsi"/>
                <w:sz w:val="24"/>
                <w:szCs w:val="24"/>
              </w:rPr>
              <w:t>331</w:t>
            </w:r>
            <w:r w:rsidR="00A77DCC">
              <w:rPr>
                <w:rFonts w:asciiTheme="minorHAnsi" w:hAnsiTheme="minorHAnsi" w:cstheme="minorHAnsi"/>
                <w:sz w:val="24"/>
                <w:szCs w:val="24"/>
              </w:rPr>
              <w:t>.43</w:t>
            </w:r>
            <w:r w:rsidRPr="00820922">
              <w:rPr>
                <w:rFonts w:asciiTheme="minorHAnsi" w:hAnsiTheme="minorHAnsi" w:cstheme="minorHAnsi"/>
                <w:sz w:val="24"/>
                <w:szCs w:val="24"/>
              </w:rPr>
              <w:t xml:space="preserve"> € pour l’exercice précédent.</w:t>
            </w:r>
          </w:p>
        </w:tc>
      </w:tr>
      <w:tr w:rsidR="00820922" w:rsidRPr="00820922" w14:paraId="63F6AC91" w14:textId="77777777" w:rsidTr="00D81D6D">
        <w:trPr>
          <w:gridBefore w:val="1"/>
          <w:gridAfter w:val="3"/>
          <w:wBefore w:w="406" w:type="dxa"/>
          <w:wAfter w:w="9224" w:type="dxa"/>
          <w:trHeight w:val="315"/>
        </w:trPr>
        <w:tc>
          <w:tcPr>
            <w:tcW w:w="5888" w:type="dxa"/>
            <w:tcBorders>
              <w:top w:val="nil"/>
              <w:bottom w:val="nil"/>
              <w:right w:val="nil"/>
            </w:tcBorders>
            <w:shd w:val="clear" w:color="auto" w:fill="auto"/>
            <w:noWrap/>
            <w:vAlign w:val="center"/>
            <w:hideMark/>
          </w:tcPr>
          <w:p w14:paraId="43B979B4"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c>
          <w:tcPr>
            <w:tcW w:w="1668" w:type="dxa"/>
            <w:gridSpan w:val="2"/>
            <w:tcBorders>
              <w:top w:val="nil"/>
              <w:left w:val="nil"/>
              <w:bottom w:val="nil"/>
              <w:right w:val="nil"/>
            </w:tcBorders>
            <w:shd w:val="clear" w:color="auto" w:fill="auto"/>
            <w:noWrap/>
            <w:vAlign w:val="bottom"/>
            <w:hideMark/>
          </w:tcPr>
          <w:p w14:paraId="3D7ECE13"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44B48705"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372" w:type="dxa"/>
            <w:gridSpan w:val="2"/>
            <w:tcBorders>
              <w:top w:val="nil"/>
              <w:left w:val="nil"/>
              <w:bottom w:val="nil"/>
            </w:tcBorders>
            <w:shd w:val="clear" w:color="auto" w:fill="auto"/>
            <w:noWrap/>
            <w:vAlign w:val="bottom"/>
            <w:hideMark/>
          </w:tcPr>
          <w:p w14:paraId="5CAC95AB"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41897DC3" w14:textId="77777777" w:rsidTr="00D81D6D">
        <w:trPr>
          <w:gridBefore w:val="1"/>
          <w:gridAfter w:val="3"/>
          <w:wBefore w:w="406" w:type="dxa"/>
          <w:wAfter w:w="9224" w:type="dxa"/>
          <w:trHeight w:val="315"/>
        </w:trPr>
        <w:tc>
          <w:tcPr>
            <w:tcW w:w="5888" w:type="dxa"/>
            <w:tcBorders>
              <w:top w:val="nil"/>
              <w:bottom w:val="nil"/>
              <w:right w:val="nil"/>
            </w:tcBorders>
            <w:shd w:val="clear" w:color="auto" w:fill="auto"/>
            <w:noWrap/>
            <w:vAlign w:val="center"/>
            <w:hideMark/>
          </w:tcPr>
          <w:p w14:paraId="094722A7" w14:textId="77777777" w:rsidR="00D81D6D" w:rsidRPr="00820922" w:rsidRDefault="00D81D6D" w:rsidP="00D81D6D">
            <w:pPr>
              <w:spacing w:after="0" w:line="240" w:lineRule="auto"/>
              <w:jc w:val="left"/>
              <w:rPr>
                <w:rFonts w:asciiTheme="minorHAnsi" w:hAnsiTheme="minorHAnsi" w:cstheme="minorHAnsi"/>
                <w:b/>
                <w:bCs/>
                <w:sz w:val="24"/>
                <w:szCs w:val="24"/>
              </w:rPr>
            </w:pPr>
            <w:r w:rsidRPr="00820922">
              <w:rPr>
                <w:rFonts w:asciiTheme="minorHAnsi" w:hAnsiTheme="minorHAnsi" w:cstheme="minorHAnsi"/>
                <w:b/>
                <w:bCs/>
                <w:sz w:val="24"/>
                <w:szCs w:val="24"/>
              </w:rPr>
              <w:t> </w:t>
            </w:r>
          </w:p>
        </w:tc>
        <w:tc>
          <w:tcPr>
            <w:tcW w:w="1668" w:type="dxa"/>
            <w:gridSpan w:val="2"/>
            <w:tcBorders>
              <w:top w:val="nil"/>
              <w:left w:val="nil"/>
              <w:bottom w:val="nil"/>
              <w:right w:val="nil"/>
            </w:tcBorders>
            <w:shd w:val="clear" w:color="auto" w:fill="auto"/>
            <w:noWrap/>
            <w:vAlign w:val="bottom"/>
            <w:hideMark/>
          </w:tcPr>
          <w:p w14:paraId="09090A55"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3ADE120E"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372" w:type="dxa"/>
            <w:gridSpan w:val="2"/>
            <w:tcBorders>
              <w:top w:val="nil"/>
              <w:left w:val="nil"/>
              <w:bottom w:val="nil"/>
            </w:tcBorders>
            <w:shd w:val="clear" w:color="auto" w:fill="auto"/>
            <w:noWrap/>
            <w:vAlign w:val="bottom"/>
            <w:hideMark/>
          </w:tcPr>
          <w:p w14:paraId="74677F3F"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r w:rsidR="00820922" w:rsidRPr="00820922" w14:paraId="50B6C76B" w14:textId="77777777" w:rsidTr="00D81D6D">
        <w:trPr>
          <w:gridBefore w:val="1"/>
          <w:gridAfter w:val="3"/>
          <w:wBefore w:w="406" w:type="dxa"/>
          <w:wAfter w:w="9224" w:type="dxa"/>
          <w:trHeight w:val="315"/>
        </w:trPr>
        <w:tc>
          <w:tcPr>
            <w:tcW w:w="5888" w:type="dxa"/>
            <w:tcBorders>
              <w:top w:val="nil"/>
              <w:bottom w:val="nil"/>
              <w:right w:val="nil"/>
            </w:tcBorders>
            <w:shd w:val="clear" w:color="auto" w:fill="auto"/>
            <w:vAlign w:val="center"/>
            <w:hideMark/>
          </w:tcPr>
          <w:p w14:paraId="52AA6EA4" w14:textId="77777777" w:rsidR="00D81D6D" w:rsidRPr="00820922" w:rsidRDefault="00D81D6D" w:rsidP="00D81D6D">
            <w:pPr>
              <w:spacing w:after="0" w:line="240" w:lineRule="auto"/>
              <w:jc w:val="left"/>
              <w:rPr>
                <w:rFonts w:asciiTheme="minorHAnsi" w:hAnsiTheme="minorHAnsi" w:cstheme="minorHAnsi"/>
                <w:b/>
                <w:bCs/>
                <w:sz w:val="24"/>
                <w:szCs w:val="24"/>
                <w:u w:val="single"/>
              </w:rPr>
            </w:pPr>
            <w:r w:rsidRPr="00820922">
              <w:rPr>
                <w:rFonts w:asciiTheme="minorHAnsi" w:hAnsiTheme="minorHAnsi" w:cstheme="minorHAnsi"/>
                <w:b/>
                <w:bCs/>
                <w:sz w:val="24"/>
                <w:szCs w:val="24"/>
                <w:u w:val="single"/>
              </w:rPr>
              <w:t>Le Bilan</w:t>
            </w:r>
            <w:r w:rsidRPr="00820922">
              <w:rPr>
                <w:rFonts w:asciiTheme="minorHAnsi" w:hAnsiTheme="minorHAnsi" w:cstheme="minorHAnsi"/>
                <w:b/>
                <w:bCs/>
                <w:sz w:val="24"/>
                <w:szCs w:val="24"/>
              </w:rPr>
              <w:t xml:space="preserve"> : </w:t>
            </w:r>
          </w:p>
        </w:tc>
        <w:tc>
          <w:tcPr>
            <w:tcW w:w="1668" w:type="dxa"/>
            <w:gridSpan w:val="2"/>
            <w:tcBorders>
              <w:top w:val="nil"/>
              <w:left w:val="nil"/>
              <w:bottom w:val="nil"/>
              <w:right w:val="nil"/>
            </w:tcBorders>
            <w:shd w:val="clear" w:color="auto" w:fill="auto"/>
            <w:noWrap/>
            <w:vAlign w:val="bottom"/>
            <w:hideMark/>
          </w:tcPr>
          <w:p w14:paraId="6F636A62"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908" w:type="dxa"/>
            <w:gridSpan w:val="3"/>
            <w:tcBorders>
              <w:top w:val="nil"/>
              <w:left w:val="nil"/>
              <w:bottom w:val="nil"/>
              <w:right w:val="nil"/>
            </w:tcBorders>
            <w:shd w:val="clear" w:color="auto" w:fill="auto"/>
            <w:noWrap/>
            <w:vAlign w:val="bottom"/>
            <w:hideMark/>
          </w:tcPr>
          <w:p w14:paraId="53F52584" w14:textId="77777777" w:rsidR="00D81D6D" w:rsidRPr="00820922" w:rsidRDefault="00D81D6D" w:rsidP="00D81D6D">
            <w:pPr>
              <w:spacing w:after="0" w:line="240" w:lineRule="auto"/>
              <w:jc w:val="left"/>
              <w:rPr>
                <w:rFonts w:asciiTheme="minorHAnsi" w:hAnsiTheme="minorHAnsi" w:cstheme="minorHAnsi"/>
                <w:sz w:val="24"/>
                <w:szCs w:val="24"/>
              </w:rPr>
            </w:pPr>
          </w:p>
        </w:tc>
        <w:tc>
          <w:tcPr>
            <w:tcW w:w="1372" w:type="dxa"/>
            <w:gridSpan w:val="2"/>
            <w:tcBorders>
              <w:top w:val="nil"/>
              <w:left w:val="nil"/>
              <w:bottom w:val="nil"/>
            </w:tcBorders>
            <w:shd w:val="clear" w:color="auto" w:fill="auto"/>
            <w:noWrap/>
            <w:vAlign w:val="bottom"/>
            <w:hideMark/>
          </w:tcPr>
          <w:p w14:paraId="7EAD12CA" w14:textId="77777777" w:rsidR="00D81D6D" w:rsidRPr="00820922" w:rsidRDefault="00D81D6D" w:rsidP="00D81D6D">
            <w:pPr>
              <w:spacing w:after="0" w:line="240" w:lineRule="auto"/>
              <w:jc w:val="left"/>
              <w:rPr>
                <w:rFonts w:asciiTheme="minorHAnsi" w:hAnsiTheme="minorHAnsi" w:cstheme="minorHAnsi"/>
                <w:sz w:val="24"/>
                <w:szCs w:val="24"/>
              </w:rPr>
            </w:pPr>
            <w:r w:rsidRPr="00820922">
              <w:rPr>
                <w:rFonts w:asciiTheme="minorHAnsi" w:hAnsiTheme="minorHAnsi" w:cstheme="minorHAnsi"/>
                <w:sz w:val="24"/>
                <w:szCs w:val="24"/>
              </w:rPr>
              <w:t> </w:t>
            </w:r>
          </w:p>
        </w:tc>
      </w:tr>
    </w:tbl>
    <w:p w14:paraId="0F0D2D6A" w14:textId="77777777" w:rsidR="0055476E" w:rsidRPr="00820922" w:rsidRDefault="0055476E" w:rsidP="00320D8E">
      <w:pPr>
        <w:spacing w:line="240" w:lineRule="auto"/>
        <w:jc w:val="left"/>
        <w:rPr>
          <w:rFonts w:asciiTheme="minorHAnsi" w:hAnsiTheme="minorHAnsi" w:cstheme="minorHAnsi"/>
          <w:sz w:val="24"/>
          <w:szCs w:val="24"/>
        </w:rPr>
      </w:pPr>
    </w:p>
    <w:p w14:paraId="0793F14F" w14:textId="51CE4FFD" w:rsidR="00320D8E" w:rsidRPr="00820922" w:rsidRDefault="00320D8E" w:rsidP="00320D8E">
      <w:pPr>
        <w:spacing w:after="0" w:line="240" w:lineRule="auto"/>
        <w:ind w:right="-426"/>
        <w:rPr>
          <w:rFonts w:asciiTheme="minorHAnsi" w:hAnsiTheme="minorHAnsi" w:cstheme="minorHAnsi"/>
          <w:sz w:val="24"/>
          <w:szCs w:val="24"/>
        </w:rPr>
      </w:pPr>
      <w:r w:rsidRPr="00820922">
        <w:rPr>
          <w:rFonts w:asciiTheme="minorHAnsi" w:hAnsiTheme="minorHAnsi" w:cstheme="minorHAnsi"/>
          <w:sz w:val="24"/>
          <w:szCs w:val="24"/>
        </w:rPr>
        <w:t xml:space="preserve">Le total des actifs du bilan s’élève à </w:t>
      </w:r>
      <w:r w:rsidR="00A77DCC">
        <w:rPr>
          <w:rFonts w:asciiTheme="minorHAnsi" w:hAnsiTheme="minorHAnsi" w:cstheme="minorHAnsi"/>
          <w:sz w:val="24"/>
          <w:szCs w:val="24"/>
        </w:rPr>
        <w:t xml:space="preserve">674 393.19 </w:t>
      </w:r>
      <w:r w:rsidRPr="00820922">
        <w:rPr>
          <w:rFonts w:asciiTheme="minorHAnsi" w:hAnsiTheme="minorHAnsi" w:cstheme="minorHAnsi"/>
          <w:sz w:val="24"/>
          <w:szCs w:val="24"/>
        </w:rPr>
        <w:t xml:space="preserve">€. </w:t>
      </w:r>
    </w:p>
    <w:p w14:paraId="45DD73B0" w14:textId="77777777" w:rsidR="002735D5" w:rsidRDefault="002735D5" w:rsidP="00320D8E">
      <w:pPr>
        <w:spacing w:after="0" w:line="240" w:lineRule="auto"/>
        <w:ind w:right="-426"/>
        <w:rPr>
          <w:rFonts w:asciiTheme="minorHAnsi" w:hAnsiTheme="minorHAnsi" w:cstheme="minorHAnsi"/>
          <w:sz w:val="24"/>
          <w:szCs w:val="24"/>
        </w:rPr>
      </w:pPr>
    </w:p>
    <w:p w14:paraId="519D2735" w14:textId="77777777" w:rsidR="00320D8E" w:rsidRPr="00820922" w:rsidRDefault="00320D8E" w:rsidP="00320D8E">
      <w:pPr>
        <w:spacing w:after="0" w:line="240" w:lineRule="auto"/>
        <w:ind w:right="-426"/>
        <w:rPr>
          <w:rFonts w:asciiTheme="minorHAnsi" w:hAnsiTheme="minorHAnsi" w:cstheme="minorHAnsi"/>
          <w:sz w:val="24"/>
          <w:szCs w:val="24"/>
        </w:rPr>
      </w:pPr>
      <w:r w:rsidRPr="00820922">
        <w:rPr>
          <w:rFonts w:asciiTheme="minorHAnsi" w:hAnsiTheme="minorHAnsi" w:cstheme="minorHAnsi"/>
          <w:sz w:val="24"/>
          <w:szCs w:val="24"/>
        </w:rPr>
        <w:t>Les actifs immobilisés concernent la souscription d’une part du Crédit mutuel et du dépôt de garantie pour le bail du siège de l’association.</w:t>
      </w:r>
    </w:p>
    <w:p w14:paraId="14F60F59" w14:textId="77777777" w:rsidR="00320D8E" w:rsidRPr="00820922" w:rsidRDefault="00320D8E" w:rsidP="00320D8E">
      <w:pPr>
        <w:spacing w:after="0" w:line="240" w:lineRule="auto"/>
        <w:ind w:right="-426"/>
        <w:rPr>
          <w:rFonts w:asciiTheme="minorHAnsi" w:hAnsiTheme="minorHAnsi" w:cstheme="minorHAnsi"/>
          <w:sz w:val="24"/>
          <w:szCs w:val="24"/>
        </w:rPr>
      </w:pPr>
    </w:p>
    <w:p w14:paraId="3EB77CCF" w14:textId="729E8190" w:rsidR="00320D8E" w:rsidRPr="00820922" w:rsidRDefault="00320D8E" w:rsidP="00320D8E">
      <w:pPr>
        <w:spacing w:line="240" w:lineRule="auto"/>
        <w:ind w:right="-426"/>
        <w:rPr>
          <w:rFonts w:asciiTheme="minorHAnsi" w:hAnsiTheme="minorHAnsi" w:cstheme="minorHAnsi"/>
          <w:sz w:val="24"/>
          <w:szCs w:val="24"/>
        </w:rPr>
      </w:pPr>
      <w:r w:rsidRPr="00820922">
        <w:rPr>
          <w:rFonts w:asciiTheme="minorHAnsi" w:hAnsiTheme="minorHAnsi" w:cstheme="minorHAnsi"/>
          <w:sz w:val="24"/>
          <w:szCs w:val="24"/>
        </w:rPr>
        <w:t xml:space="preserve">Les disponibilités sont de </w:t>
      </w:r>
      <w:r w:rsidR="005D2CD7">
        <w:rPr>
          <w:rFonts w:asciiTheme="minorHAnsi" w:hAnsiTheme="minorHAnsi" w:cstheme="minorHAnsi"/>
          <w:sz w:val="24"/>
          <w:szCs w:val="24"/>
        </w:rPr>
        <w:t>646 811.42</w:t>
      </w:r>
      <w:r w:rsidRPr="00820922">
        <w:rPr>
          <w:rFonts w:asciiTheme="minorHAnsi" w:hAnsiTheme="minorHAnsi" w:cstheme="minorHAnsi"/>
          <w:sz w:val="24"/>
          <w:szCs w:val="24"/>
        </w:rPr>
        <w:t xml:space="preserve"> € contre </w:t>
      </w:r>
      <w:r w:rsidR="005D2CD7">
        <w:rPr>
          <w:rFonts w:asciiTheme="minorHAnsi" w:hAnsiTheme="minorHAnsi" w:cstheme="minorHAnsi"/>
          <w:sz w:val="24"/>
          <w:szCs w:val="24"/>
        </w:rPr>
        <w:t>606 834.92</w:t>
      </w:r>
      <w:r w:rsidRPr="00820922">
        <w:rPr>
          <w:rFonts w:asciiTheme="minorHAnsi" w:hAnsiTheme="minorHAnsi" w:cstheme="minorHAnsi"/>
          <w:sz w:val="24"/>
          <w:szCs w:val="24"/>
        </w:rPr>
        <w:t xml:space="preserve"> €</w:t>
      </w:r>
      <w:r w:rsidR="005D2CD7">
        <w:rPr>
          <w:rFonts w:asciiTheme="minorHAnsi" w:hAnsiTheme="minorHAnsi" w:cstheme="minorHAnsi"/>
          <w:sz w:val="24"/>
          <w:szCs w:val="24"/>
        </w:rPr>
        <w:t xml:space="preserve"> au 31 décembre 2020</w:t>
      </w:r>
      <w:r w:rsidR="002735D5">
        <w:rPr>
          <w:rFonts w:asciiTheme="minorHAnsi" w:hAnsiTheme="minorHAnsi" w:cstheme="minorHAnsi"/>
          <w:sz w:val="24"/>
          <w:szCs w:val="24"/>
        </w:rPr>
        <w:t>.</w:t>
      </w:r>
    </w:p>
    <w:p w14:paraId="4DEF5025" w14:textId="5BAC02E0" w:rsidR="005D2CD7" w:rsidRDefault="00320D8E" w:rsidP="00320D8E">
      <w:pPr>
        <w:spacing w:line="240" w:lineRule="auto"/>
        <w:ind w:right="-426"/>
        <w:rPr>
          <w:rFonts w:asciiTheme="minorHAnsi" w:hAnsiTheme="minorHAnsi" w:cstheme="minorHAnsi"/>
          <w:sz w:val="24"/>
          <w:szCs w:val="24"/>
        </w:rPr>
      </w:pPr>
      <w:r w:rsidRPr="00820922">
        <w:rPr>
          <w:rFonts w:asciiTheme="minorHAnsi" w:hAnsiTheme="minorHAnsi" w:cstheme="minorHAnsi"/>
          <w:sz w:val="24"/>
          <w:szCs w:val="24"/>
        </w:rPr>
        <w:t>A</w:t>
      </w:r>
      <w:r w:rsidR="005D2CD7">
        <w:rPr>
          <w:rFonts w:asciiTheme="minorHAnsi" w:hAnsiTheme="minorHAnsi" w:cstheme="minorHAnsi"/>
          <w:sz w:val="24"/>
          <w:szCs w:val="24"/>
        </w:rPr>
        <w:t>u passif, les fonds associatifs, augmentés du résultat dégagé en 2020 et porté au compte report à nouveau</w:t>
      </w:r>
      <w:r w:rsidR="002735D5">
        <w:rPr>
          <w:rFonts w:asciiTheme="minorHAnsi" w:hAnsiTheme="minorHAnsi" w:cstheme="minorHAnsi"/>
          <w:sz w:val="24"/>
          <w:szCs w:val="24"/>
        </w:rPr>
        <w:t>,</w:t>
      </w:r>
      <w:r w:rsidR="005D2CD7">
        <w:rPr>
          <w:rFonts w:asciiTheme="minorHAnsi" w:hAnsiTheme="minorHAnsi" w:cstheme="minorHAnsi"/>
          <w:sz w:val="24"/>
          <w:szCs w:val="24"/>
        </w:rPr>
        <w:t xml:space="preserve"> </w:t>
      </w:r>
      <w:r w:rsidR="005D2CD7" w:rsidRPr="00820922">
        <w:rPr>
          <w:rFonts w:asciiTheme="minorHAnsi" w:hAnsiTheme="minorHAnsi" w:cstheme="minorHAnsi"/>
          <w:sz w:val="24"/>
          <w:szCs w:val="24"/>
        </w:rPr>
        <w:t>s</w:t>
      </w:r>
      <w:r w:rsidR="005D2CD7">
        <w:rPr>
          <w:rFonts w:asciiTheme="minorHAnsi" w:hAnsiTheme="minorHAnsi" w:cstheme="minorHAnsi"/>
          <w:sz w:val="24"/>
          <w:szCs w:val="24"/>
        </w:rPr>
        <w:t>’élèvent à 552 512.22</w:t>
      </w:r>
      <w:r w:rsidRPr="00820922">
        <w:rPr>
          <w:rFonts w:asciiTheme="minorHAnsi" w:hAnsiTheme="minorHAnsi" w:cstheme="minorHAnsi"/>
          <w:sz w:val="24"/>
          <w:szCs w:val="24"/>
        </w:rPr>
        <w:t xml:space="preserve"> € au 31 décembre 20</w:t>
      </w:r>
      <w:r w:rsidR="005D2CD7">
        <w:rPr>
          <w:rFonts w:asciiTheme="minorHAnsi" w:hAnsiTheme="minorHAnsi" w:cstheme="minorHAnsi"/>
          <w:sz w:val="24"/>
          <w:szCs w:val="24"/>
        </w:rPr>
        <w:t>21</w:t>
      </w:r>
      <w:r w:rsidRPr="00820922">
        <w:rPr>
          <w:rFonts w:asciiTheme="minorHAnsi" w:hAnsiTheme="minorHAnsi" w:cstheme="minorHAnsi"/>
          <w:sz w:val="24"/>
          <w:szCs w:val="24"/>
        </w:rPr>
        <w:t xml:space="preserve"> contre </w:t>
      </w:r>
      <w:r w:rsidR="005D2CD7">
        <w:rPr>
          <w:rFonts w:asciiTheme="minorHAnsi" w:hAnsiTheme="minorHAnsi" w:cstheme="minorHAnsi"/>
          <w:sz w:val="24"/>
          <w:szCs w:val="24"/>
        </w:rPr>
        <w:t>500 657.33</w:t>
      </w:r>
      <w:r w:rsidRPr="00820922">
        <w:rPr>
          <w:rFonts w:asciiTheme="minorHAnsi" w:hAnsiTheme="minorHAnsi" w:cstheme="minorHAnsi"/>
          <w:sz w:val="24"/>
          <w:szCs w:val="24"/>
        </w:rPr>
        <w:t xml:space="preserve"> € en 20</w:t>
      </w:r>
      <w:r w:rsidR="005D2CD7">
        <w:rPr>
          <w:rFonts w:asciiTheme="minorHAnsi" w:hAnsiTheme="minorHAnsi" w:cstheme="minorHAnsi"/>
          <w:sz w:val="24"/>
          <w:szCs w:val="24"/>
        </w:rPr>
        <w:t>20</w:t>
      </w:r>
      <w:r w:rsidR="002735D5">
        <w:rPr>
          <w:rFonts w:asciiTheme="minorHAnsi" w:hAnsiTheme="minorHAnsi" w:cstheme="minorHAnsi"/>
          <w:sz w:val="24"/>
          <w:szCs w:val="24"/>
        </w:rPr>
        <w:t>.</w:t>
      </w:r>
      <w:r w:rsidRPr="00820922">
        <w:rPr>
          <w:rFonts w:asciiTheme="minorHAnsi" w:hAnsiTheme="minorHAnsi" w:cstheme="minorHAnsi"/>
          <w:sz w:val="24"/>
          <w:szCs w:val="24"/>
        </w:rPr>
        <w:t xml:space="preserve"> </w:t>
      </w:r>
    </w:p>
    <w:p w14:paraId="347B5E67" w14:textId="4369A8DE" w:rsidR="00320D8E" w:rsidRPr="00820922" w:rsidRDefault="00320D8E" w:rsidP="00320D8E">
      <w:pPr>
        <w:spacing w:line="240" w:lineRule="auto"/>
        <w:ind w:right="-426"/>
        <w:rPr>
          <w:rFonts w:asciiTheme="minorHAnsi" w:hAnsiTheme="minorHAnsi" w:cstheme="minorHAnsi"/>
          <w:sz w:val="24"/>
          <w:szCs w:val="24"/>
        </w:rPr>
      </w:pPr>
      <w:r w:rsidRPr="00820922">
        <w:rPr>
          <w:rFonts w:asciiTheme="minorHAnsi" w:hAnsiTheme="minorHAnsi" w:cstheme="minorHAnsi"/>
          <w:sz w:val="24"/>
          <w:szCs w:val="24"/>
        </w:rPr>
        <w:t>Au 31 décembre 20</w:t>
      </w:r>
      <w:r w:rsidR="005D2CD7">
        <w:rPr>
          <w:rFonts w:asciiTheme="minorHAnsi" w:hAnsiTheme="minorHAnsi" w:cstheme="minorHAnsi"/>
          <w:sz w:val="24"/>
          <w:szCs w:val="24"/>
        </w:rPr>
        <w:t>21</w:t>
      </w:r>
      <w:r w:rsidRPr="00820922">
        <w:rPr>
          <w:rFonts w:asciiTheme="minorHAnsi" w:hAnsiTheme="minorHAnsi" w:cstheme="minorHAnsi"/>
          <w:sz w:val="24"/>
          <w:szCs w:val="24"/>
        </w:rPr>
        <w:t xml:space="preserve"> les provisions pour charges représentent un montant total de 26 722.23 €.</w:t>
      </w:r>
    </w:p>
    <w:p w14:paraId="7BE163A4" w14:textId="77777777" w:rsidR="00320D8E" w:rsidRPr="00820922" w:rsidRDefault="00320D8E" w:rsidP="00320D8E">
      <w:pPr>
        <w:spacing w:line="240" w:lineRule="auto"/>
        <w:ind w:right="-426"/>
        <w:rPr>
          <w:rFonts w:asciiTheme="minorHAnsi" w:hAnsiTheme="minorHAnsi" w:cstheme="minorHAnsi"/>
          <w:sz w:val="24"/>
          <w:szCs w:val="24"/>
        </w:rPr>
      </w:pPr>
      <w:r w:rsidRPr="00820922">
        <w:rPr>
          <w:rFonts w:asciiTheme="minorHAnsi" w:hAnsiTheme="minorHAnsi" w:cstheme="minorHAnsi"/>
          <w:sz w:val="24"/>
          <w:szCs w:val="24"/>
        </w:rPr>
        <w:t>Elles concernent : le coût des actions et missions sociales pour le droit aux vacances (4 500.00 €), les ateliers échanges (13 256.23 €) et les séjours découvertes (8 966.00 €).</w:t>
      </w:r>
    </w:p>
    <w:p w14:paraId="10B87CB2" w14:textId="721CC803" w:rsidR="00320D8E" w:rsidRPr="00820922" w:rsidRDefault="00320D8E" w:rsidP="00320D8E">
      <w:pPr>
        <w:spacing w:line="240" w:lineRule="auto"/>
        <w:ind w:right="-426"/>
        <w:rPr>
          <w:rFonts w:asciiTheme="minorHAnsi" w:hAnsiTheme="minorHAnsi" w:cstheme="minorHAnsi"/>
          <w:sz w:val="24"/>
          <w:szCs w:val="24"/>
        </w:rPr>
      </w:pPr>
      <w:r w:rsidRPr="00820922">
        <w:rPr>
          <w:rFonts w:asciiTheme="minorHAnsi" w:hAnsiTheme="minorHAnsi" w:cstheme="minorHAnsi"/>
          <w:sz w:val="24"/>
          <w:szCs w:val="24"/>
        </w:rPr>
        <w:t xml:space="preserve">Le passif d’exploitation est de </w:t>
      </w:r>
      <w:r w:rsidR="00B960B0">
        <w:rPr>
          <w:rFonts w:asciiTheme="minorHAnsi" w:hAnsiTheme="minorHAnsi" w:cstheme="minorHAnsi"/>
          <w:sz w:val="24"/>
          <w:szCs w:val="24"/>
        </w:rPr>
        <w:t>90 503.19</w:t>
      </w:r>
      <w:r w:rsidRPr="00820922">
        <w:rPr>
          <w:rFonts w:asciiTheme="minorHAnsi" w:hAnsiTheme="minorHAnsi" w:cstheme="minorHAnsi"/>
          <w:sz w:val="24"/>
          <w:szCs w:val="24"/>
        </w:rPr>
        <w:t xml:space="preserve"> € et correspond aux dettes fournisseurs, aux dettes sociales et fiscales</w:t>
      </w:r>
      <w:r w:rsidR="00B960B0">
        <w:rPr>
          <w:rFonts w:asciiTheme="minorHAnsi" w:hAnsiTheme="minorHAnsi" w:cstheme="minorHAnsi"/>
          <w:sz w:val="24"/>
          <w:szCs w:val="24"/>
        </w:rPr>
        <w:t xml:space="preserve">, </w:t>
      </w:r>
      <w:r w:rsidRPr="00820922">
        <w:rPr>
          <w:rFonts w:asciiTheme="minorHAnsi" w:hAnsiTheme="minorHAnsi" w:cstheme="minorHAnsi"/>
          <w:sz w:val="24"/>
          <w:szCs w:val="24"/>
        </w:rPr>
        <w:t>aux charges à payer</w:t>
      </w:r>
      <w:r w:rsidR="00B960B0">
        <w:rPr>
          <w:rFonts w:asciiTheme="minorHAnsi" w:hAnsiTheme="minorHAnsi" w:cstheme="minorHAnsi"/>
          <w:sz w:val="24"/>
          <w:szCs w:val="24"/>
        </w:rPr>
        <w:t xml:space="preserve"> et produits constatés d’avance </w:t>
      </w:r>
      <w:r w:rsidRPr="00820922">
        <w:rPr>
          <w:rFonts w:asciiTheme="minorHAnsi" w:hAnsiTheme="minorHAnsi" w:cstheme="minorHAnsi"/>
          <w:sz w:val="24"/>
          <w:szCs w:val="24"/>
        </w:rPr>
        <w:t xml:space="preserve"> </w:t>
      </w:r>
      <w:r w:rsidR="00B960B0">
        <w:rPr>
          <w:rFonts w:asciiTheme="minorHAnsi" w:hAnsiTheme="minorHAnsi" w:cstheme="minorHAnsi"/>
          <w:sz w:val="24"/>
          <w:szCs w:val="24"/>
        </w:rPr>
        <w:t>au 31 décembre 2021.</w:t>
      </w:r>
    </w:p>
    <w:sectPr w:rsidR="00320D8E" w:rsidRPr="00820922" w:rsidSect="00E9555B">
      <w:footerReference w:type="default" r:id="rId10"/>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2794F" w14:textId="77777777" w:rsidR="00AE3BBB" w:rsidRDefault="00AE3BBB" w:rsidP="00DA4C63">
      <w:pPr>
        <w:spacing w:after="0" w:line="240" w:lineRule="auto"/>
      </w:pPr>
      <w:r>
        <w:separator/>
      </w:r>
    </w:p>
  </w:endnote>
  <w:endnote w:type="continuationSeparator" w:id="0">
    <w:p w14:paraId="5608F89F" w14:textId="77777777" w:rsidR="00AE3BBB" w:rsidRDefault="00AE3BBB" w:rsidP="00DA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3DB9E" w14:textId="77777777" w:rsidR="002E621B" w:rsidRDefault="000F06C3">
    <w:pPr>
      <w:pStyle w:val="Pieddepage"/>
    </w:pPr>
    <w:r>
      <w:rPr>
        <w:noProof/>
      </w:rPr>
      <mc:AlternateContent>
        <mc:Choice Requires="wps">
          <w:drawing>
            <wp:anchor distT="0" distB="0" distL="114300" distR="114300" simplePos="0" relativeHeight="251657728" behindDoc="0" locked="0" layoutInCell="0" allowOverlap="1" wp14:anchorId="7EF805F7" wp14:editId="0C09D396">
              <wp:simplePos x="0" y="0"/>
              <wp:positionH relativeFrom="page">
                <wp:posOffset>6670040</wp:posOffset>
              </wp:positionH>
              <wp:positionV relativeFrom="page">
                <wp:posOffset>10115550</wp:posOffset>
              </wp:positionV>
              <wp:extent cx="368300" cy="274320"/>
              <wp:effectExtent l="12065" t="9525" r="1016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006E8E5" w14:textId="77777777" w:rsidR="00872590" w:rsidRDefault="00872590">
                          <w:pPr>
                            <w:jc w:val="center"/>
                          </w:pPr>
                          <w:r>
                            <w:fldChar w:fldCharType="begin"/>
                          </w:r>
                          <w:r>
                            <w:instrText>PAGE    \* MERGEFORMAT</w:instrText>
                          </w:r>
                          <w:r>
                            <w:fldChar w:fldCharType="separate"/>
                          </w:r>
                          <w:r w:rsidR="004D0427" w:rsidRPr="004D0427">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805F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525.2pt;margin-top:796.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" o:allowincell="f" adj="14135" strokecolor="gray" strokeweight=".25pt">
              <v:textbox>
                <w:txbxContent>
                  <w:p w14:paraId="7006E8E5" w14:textId="77777777" w:rsidR="00872590" w:rsidRDefault="00872590">
                    <w:pPr>
                      <w:jc w:val="center"/>
                    </w:pPr>
                    <w:r>
                      <w:fldChar w:fldCharType="begin"/>
                    </w:r>
                    <w:r>
                      <w:instrText>PAGE    \* MERGEFORMAT</w:instrText>
                    </w:r>
                    <w:r>
                      <w:fldChar w:fldCharType="separate"/>
                    </w:r>
                    <w:r w:rsidR="004D0427" w:rsidRPr="004D0427">
                      <w:rPr>
                        <w:noProof/>
                        <w:sz w:val="16"/>
                        <w:szCs w:val="16"/>
                      </w:rPr>
                      <w:t>4</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1ECDA" w14:textId="77777777" w:rsidR="00AE3BBB" w:rsidRDefault="00AE3BBB" w:rsidP="00DA4C63">
      <w:pPr>
        <w:spacing w:after="0" w:line="240" w:lineRule="auto"/>
      </w:pPr>
      <w:r>
        <w:separator/>
      </w:r>
    </w:p>
  </w:footnote>
  <w:footnote w:type="continuationSeparator" w:id="0">
    <w:p w14:paraId="2660106C" w14:textId="77777777" w:rsidR="00AE3BBB" w:rsidRDefault="00AE3BBB" w:rsidP="00DA4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7664"/>
    <w:multiLevelType w:val="hybridMultilevel"/>
    <w:tmpl w:val="5C6C193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9CC58BD"/>
    <w:multiLevelType w:val="hybridMultilevel"/>
    <w:tmpl w:val="20C47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F1BE2"/>
    <w:multiLevelType w:val="hybridMultilevel"/>
    <w:tmpl w:val="D4E84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E630B9"/>
    <w:multiLevelType w:val="hybridMultilevel"/>
    <w:tmpl w:val="AC9C8E5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3B377A6E"/>
    <w:multiLevelType w:val="hybridMultilevel"/>
    <w:tmpl w:val="553C4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4C1D8F"/>
    <w:multiLevelType w:val="hybridMultilevel"/>
    <w:tmpl w:val="71DC5E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ED1B90"/>
    <w:multiLevelType w:val="hybridMultilevel"/>
    <w:tmpl w:val="2EB4F6D0"/>
    <w:lvl w:ilvl="0" w:tplc="C4CA026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52B61"/>
    <w:multiLevelType w:val="hybridMultilevel"/>
    <w:tmpl w:val="921CA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973BC"/>
    <w:multiLevelType w:val="hybridMultilevel"/>
    <w:tmpl w:val="656657F6"/>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9" w15:restartNumberingAfterBreak="0">
    <w:nsid w:val="4EDB78B9"/>
    <w:multiLevelType w:val="hybridMultilevel"/>
    <w:tmpl w:val="592A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615DD2"/>
    <w:multiLevelType w:val="hybridMultilevel"/>
    <w:tmpl w:val="F4341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58621B"/>
    <w:multiLevelType w:val="hybridMultilevel"/>
    <w:tmpl w:val="03DC8F14"/>
    <w:lvl w:ilvl="0" w:tplc="A5E81F0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C1033"/>
    <w:multiLevelType w:val="hybridMultilevel"/>
    <w:tmpl w:val="B5642CB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5F0806CA"/>
    <w:multiLevelType w:val="multilevel"/>
    <w:tmpl w:val="5FFEFC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225D2"/>
    <w:multiLevelType w:val="hybridMultilevel"/>
    <w:tmpl w:val="528E9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A64F9B"/>
    <w:multiLevelType w:val="hybridMultilevel"/>
    <w:tmpl w:val="40822E2A"/>
    <w:lvl w:ilvl="0" w:tplc="E2E4E25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2E4EB8"/>
    <w:multiLevelType w:val="hybridMultilevel"/>
    <w:tmpl w:val="CAC2FCF0"/>
    <w:lvl w:ilvl="0" w:tplc="AA5E885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2D0F5B"/>
    <w:multiLevelType w:val="hybridMultilevel"/>
    <w:tmpl w:val="22CAE608"/>
    <w:lvl w:ilvl="0" w:tplc="36E69FD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5B5E5A"/>
    <w:multiLevelType w:val="hybridMultilevel"/>
    <w:tmpl w:val="DD6893D4"/>
    <w:lvl w:ilvl="0" w:tplc="02FA99DA">
      <w:numFmt w:val="bullet"/>
      <w:lvlText w:val=""/>
      <w:lvlJc w:val="left"/>
      <w:pPr>
        <w:ind w:left="720" w:hanging="360"/>
      </w:pPr>
      <w:rPr>
        <w:rFonts w:ascii="Symbol" w:eastAsia="Calibri" w:hAnsi="Symbol"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CB4481"/>
    <w:multiLevelType w:val="hybridMultilevel"/>
    <w:tmpl w:val="B6A0BD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A01EFA"/>
    <w:multiLevelType w:val="hybridMultilevel"/>
    <w:tmpl w:val="4726C9F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7F635029"/>
    <w:multiLevelType w:val="hybridMultilevel"/>
    <w:tmpl w:val="F948F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10"/>
  </w:num>
  <w:num w:numId="6">
    <w:abstractNumId w:val="3"/>
  </w:num>
  <w:num w:numId="7">
    <w:abstractNumId w:val="18"/>
  </w:num>
  <w:num w:numId="8">
    <w:abstractNumId w:val="6"/>
  </w:num>
  <w:num w:numId="9">
    <w:abstractNumId w:val="12"/>
  </w:num>
  <w:num w:numId="10">
    <w:abstractNumId w:val="21"/>
  </w:num>
  <w:num w:numId="11">
    <w:abstractNumId w:val="16"/>
  </w:num>
  <w:num w:numId="12">
    <w:abstractNumId w:val="20"/>
  </w:num>
  <w:num w:numId="13">
    <w:abstractNumId w:val="15"/>
  </w:num>
  <w:num w:numId="14">
    <w:abstractNumId w:val="2"/>
  </w:num>
  <w:num w:numId="15">
    <w:abstractNumId w:val="5"/>
  </w:num>
  <w:num w:numId="16">
    <w:abstractNumId w:val="14"/>
  </w:num>
  <w:num w:numId="17">
    <w:abstractNumId w:val="17"/>
  </w:num>
  <w:num w:numId="18">
    <w:abstractNumId w:val="1"/>
  </w:num>
  <w:num w:numId="19">
    <w:abstractNumId w:val="4"/>
  </w:num>
  <w:num w:numId="20">
    <w:abstractNumId w:val="19"/>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84"/>
    <w:rsid w:val="00002BFF"/>
    <w:rsid w:val="000034C2"/>
    <w:rsid w:val="00004A17"/>
    <w:rsid w:val="000112B4"/>
    <w:rsid w:val="00027F48"/>
    <w:rsid w:val="00047E26"/>
    <w:rsid w:val="00050D0E"/>
    <w:rsid w:val="00055D7D"/>
    <w:rsid w:val="00057805"/>
    <w:rsid w:val="00057D8C"/>
    <w:rsid w:val="000626FE"/>
    <w:rsid w:val="0006345C"/>
    <w:rsid w:val="0006396B"/>
    <w:rsid w:val="00064DDC"/>
    <w:rsid w:val="0007725F"/>
    <w:rsid w:val="000828DC"/>
    <w:rsid w:val="00087B78"/>
    <w:rsid w:val="00090A9F"/>
    <w:rsid w:val="0009139D"/>
    <w:rsid w:val="000A3C11"/>
    <w:rsid w:val="000A5B62"/>
    <w:rsid w:val="000B54C8"/>
    <w:rsid w:val="000B7B75"/>
    <w:rsid w:val="000C0E96"/>
    <w:rsid w:val="000C4A8D"/>
    <w:rsid w:val="000C73B2"/>
    <w:rsid w:val="000C79F6"/>
    <w:rsid w:val="000D68EA"/>
    <w:rsid w:val="000E12C1"/>
    <w:rsid w:val="000E13A3"/>
    <w:rsid w:val="000E4996"/>
    <w:rsid w:val="000F06C3"/>
    <w:rsid w:val="000F7A5C"/>
    <w:rsid w:val="000F7F5F"/>
    <w:rsid w:val="0010375E"/>
    <w:rsid w:val="00114752"/>
    <w:rsid w:val="001224BE"/>
    <w:rsid w:val="001253EB"/>
    <w:rsid w:val="00125A34"/>
    <w:rsid w:val="001266B2"/>
    <w:rsid w:val="00127E16"/>
    <w:rsid w:val="00133C50"/>
    <w:rsid w:val="001421D1"/>
    <w:rsid w:val="0015259C"/>
    <w:rsid w:val="00154762"/>
    <w:rsid w:val="001601E4"/>
    <w:rsid w:val="001623B0"/>
    <w:rsid w:val="00187DDA"/>
    <w:rsid w:val="0019035F"/>
    <w:rsid w:val="001919D1"/>
    <w:rsid w:val="00196059"/>
    <w:rsid w:val="00196C3F"/>
    <w:rsid w:val="001A6717"/>
    <w:rsid w:val="001B3B9E"/>
    <w:rsid w:val="001B61A6"/>
    <w:rsid w:val="001C4E66"/>
    <w:rsid w:val="001C531D"/>
    <w:rsid w:val="001D239C"/>
    <w:rsid w:val="001D5770"/>
    <w:rsid w:val="001D69C9"/>
    <w:rsid w:val="001E0CEF"/>
    <w:rsid w:val="001E2E2C"/>
    <w:rsid w:val="001E41EF"/>
    <w:rsid w:val="001E5529"/>
    <w:rsid w:val="001E6A5E"/>
    <w:rsid w:val="00201049"/>
    <w:rsid w:val="00202DA8"/>
    <w:rsid w:val="00205ED4"/>
    <w:rsid w:val="00207814"/>
    <w:rsid w:val="00230912"/>
    <w:rsid w:val="00232154"/>
    <w:rsid w:val="00234365"/>
    <w:rsid w:val="00235278"/>
    <w:rsid w:val="002429FB"/>
    <w:rsid w:val="002436C3"/>
    <w:rsid w:val="00243777"/>
    <w:rsid w:val="00254791"/>
    <w:rsid w:val="00260B9B"/>
    <w:rsid w:val="00267744"/>
    <w:rsid w:val="002735D5"/>
    <w:rsid w:val="00287A40"/>
    <w:rsid w:val="0029406C"/>
    <w:rsid w:val="00296318"/>
    <w:rsid w:val="00297192"/>
    <w:rsid w:val="00297623"/>
    <w:rsid w:val="002A7D87"/>
    <w:rsid w:val="002B3560"/>
    <w:rsid w:val="002C2036"/>
    <w:rsid w:val="002C6A3D"/>
    <w:rsid w:val="002D4400"/>
    <w:rsid w:val="002D6756"/>
    <w:rsid w:val="002E621B"/>
    <w:rsid w:val="002F088C"/>
    <w:rsid w:val="002F367C"/>
    <w:rsid w:val="002F510E"/>
    <w:rsid w:val="002F74D6"/>
    <w:rsid w:val="00304F4F"/>
    <w:rsid w:val="003134D7"/>
    <w:rsid w:val="00320D8E"/>
    <w:rsid w:val="003225EA"/>
    <w:rsid w:val="00326EE7"/>
    <w:rsid w:val="003355CD"/>
    <w:rsid w:val="00335723"/>
    <w:rsid w:val="003429D9"/>
    <w:rsid w:val="00343CE2"/>
    <w:rsid w:val="00344AE0"/>
    <w:rsid w:val="003506CC"/>
    <w:rsid w:val="003512BF"/>
    <w:rsid w:val="003558CE"/>
    <w:rsid w:val="00360AA7"/>
    <w:rsid w:val="0037658C"/>
    <w:rsid w:val="00382A41"/>
    <w:rsid w:val="003848F9"/>
    <w:rsid w:val="0039473F"/>
    <w:rsid w:val="0039484A"/>
    <w:rsid w:val="003950D3"/>
    <w:rsid w:val="0039640A"/>
    <w:rsid w:val="003A6F79"/>
    <w:rsid w:val="003B34B4"/>
    <w:rsid w:val="003B4222"/>
    <w:rsid w:val="003C1A48"/>
    <w:rsid w:val="003C5B4A"/>
    <w:rsid w:val="003D091F"/>
    <w:rsid w:val="003D0D82"/>
    <w:rsid w:val="003D28BE"/>
    <w:rsid w:val="003E2F39"/>
    <w:rsid w:val="003E3B13"/>
    <w:rsid w:val="003E4BCD"/>
    <w:rsid w:val="003E4C99"/>
    <w:rsid w:val="003E6A74"/>
    <w:rsid w:val="003F466B"/>
    <w:rsid w:val="00401B6F"/>
    <w:rsid w:val="00405A1E"/>
    <w:rsid w:val="00407576"/>
    <w:rsid w:val="004142D4"/>
    <w:rsid w:val="004231BC"/>
    <w:rsid w:val="00424170"/>
    <w:rsid w:val="00425B5A"/>
    <w:rsid w:val="00426465"/>
    <w:rsid w:val="00430738"/>
    <w:rsid w:val="00433FC0"/>
    <w:rsid w:val="004503D1"/>
    <w:rsid w:val="00451787"/>
    <w:rsid w:val="0045202C"/>
    <w:rsid w:val="00460321"/>
    <w:rsid w:val="00461423"/>
    <w:rsid w:val="00463C0D"/>
    <w:rsid w:val="00463FB4"/>
    <w:rsid w:val="00472CB9"/>
    <w:rsid w:val="0047382C"/>
    <w:rsid w:val="00480399"/>
    <w:rsid w:val="00487EC9"/>
    <w:rsid w:val="00487FBE"/>
    <w:rsid w:val="004949B7"/>
    <w:rsid w:val="004A24E4"/>
    <w:rsid w:val="004A4E1D"/>
    <w:rsid w:val="004B2EED"/>
    <w:rsid w:val="004C2CB9"/>
    <w:rsid w:val="004C4517"/>
    <w:rsid w:val="004D0427"/>
    <w:rsid w:val="004D2507"/>
    <w:rsid w:val="004D2D9C"/>
    <w:rsid w:val="004E52C1"/>
    <w:rsid w:val="004E547C"/>
    <w:rsid w:val="004F6E30"/>
    <w:rsid w:val="00502048"/>
    <w:rsid w:val="00503DAE"/>
    <w:rsid w:val="00507880"/>
    <w:rsid w:val="00511E6F"/>
    <w:rsid w:val="00515BF7"/>
    <w:rsid w:val="00521470"/>
    <w:rsid w:val="00521888"/>
    <w:rsid w:val="00523ED4"/>
    <w:rsid w:val="0052766C"/>
    <w:rsid w:val="00531314"/>
    <w:rsid w:val="00534AF9"/>
    <w:rsid w:val="00536ECC"/>
    <w:rsid w:val="0053705F"/>
    <w:rsid w:val="005407D9"/>
    <w:rsid w:val="00540A70"/>
    <w:rsid w:val="005451BA"/>
    <w:rsid w:val="00545CE1"/>
    <w:rsid w:val="00551CA8"/>
    <w:rsid w:val="0055476E"/>
    <w:rsid w:val="00555CDB"/>
    <w:rsid w:val="0056100F"/>
    <w:rsid w:val="00566B9B"/>
    <w:rsid w:val="005670F8"/>
    <w:rsid w:val="00567847"/>
    <w:rsid w:val="00571A80"/>
    <w:rsid w:val="0057785B"/>
    <w:rsid w:val="0058507A"/>
    <w:rsid w:val="005863D2"/>
    <w:rsid w:val="0059019F"/>
    <w:rsid w:val="00590551"/>
    <w:rsid w:val="005942A8"/>
    <w:rsid w:val="005A4077"/>
    <w:rsid w:val="005C0436"/>
    <w:rsid w:val="005C12BC"/>
    <w:rsid w:val="005D2CD7"/>
    <w:rsid w:val="005D332B"/>
    <w:rsid w:val="005D55AB"/>
    <w:rsid w:val="005D6AC2"/>
    <w:rsid w:val="005D6F9B"/>
    <w:rsid w:val="005E5300"/>
    <w:rsid w:val="005E769D"/>
    <w:rsid w:val="006125F0"/>
    <w:rsid w:val="006175C3"/>
    <w:rsid w:val="00626397"/>
    <w:rsid w:val="006272A4"/>
    <w:rsid w:val="00631909"/>
    <w:rsid w:val="00631E00"/>
    <w:rsid w:val="00633363"/>
    <w:rsid w:val="00642A79"/>
    <w:rsid w:val="00644584"/>
    <w:rsid w:val="006515AA"/>
    <w:rsid w:val="00653704"/>
    <w:rsid w:val="00655339"/>
    <w:rsid w:val="00661366"/>
    <w:rsid w:val="00664156"/>
    <w:rsid w:val="0066520C"/>
    <w:rsid w:val="00673B5C"/>
    <w:rsid w:val="00680A2D"/>
    <w:rsid w:val="00687FD4"/>
    <w:rsid w:val="00694262"/>
    <w:rsid w:val="006A6E5A"/>
    <w:rsid w:val="006A74C1"/>
    <w:rsid w:val="006B1246"/>
    <w:rsid w:val="006C5EF4"/>
    <w:rsid w:val="006C7DDA"/>
    <w:rsid w:val="006C7E54"/>
    <w:rsid w:val="006D03B0"/>
    <w:rsid w:val="006D2882"/>
    <w:rsid w:val="006D70FC"/>
    <w:rsid w:val="006D7732"/>
    <w:rsid w:val="006E02D5"/>
    <w:rsid w:val="006E066A"/>
    <w:rsid w:val="006E7094"/>
    <w:rsid w:val="006F0CE8"/>
    <w:rsid w:val="006F1197"/>
    <w:rsid w:val="006F2174"/>
    <w:rsid w:val="006F33C0"/>
    <w:rsid w:val="006F42C5"/>
    <w:rsid w:val="00701222"/>
    <w:rsid w:val="00704FD2"/>
    <w:rsid w:val="007121D4"/>
    <w:rsid w:val="00714F2E"/>
    <w:rsid w:val="007161D4"/>
    <w:rsid w:val="0073007F"/>
    <w:rsid w:val="007305F9"/>
    <w:rsid w:val="00736277"/>
    <w:rsid w:val="007369B3"/>
    <w:rsid w:val="00743237"/>
    <w:rsid w:val="007512D3"/>
    <w:rsid w:val="00753C59"/>
    <w:rsid w:val="00761CCA"/>
    <w:rsid w:val="00765091"/>
    <w:rsid w:val="007717B1"/>
    <w:rsid w:val="00773319"/>
    <w:rsid w:val="00784993"/>
    <w:rsid w:val="00785165"/>
    <w:rsid w:val="007A169D"/>
    <w:rsid w:val="007A6731"/>
    <w:rsid w:val="007B1B1F"/>
    <w:rsid w:val="007B5C32"/>
    <w:rsid w:val="007B6F08"/>
    <w:rsid w:val="007B6F7E"/>
    <w:rsid w:val="007C11A3"/>
    <w:rsid w:val="007C6731"/>
    <w:rsid w:val="007D46CE"/>
    <w:rsid w:val="007D5726"/>
    <w:rsid w:val="007F37F9"/>
    <w:rsid w:val="007F7C54"/>
    <w:rsid w:val="0080024E"/>
    <w:rsid w:val="00820922"/>
    <w:rsid w:val="00820E83"/>
    <w:rsid w:val="00847BD4"/>
    <w:rsid w:val="00852FDC"/>
    <w:rsid w:val="00854F6B"/>
    <w:rsid w:val="008636FD"/>
    <w:rsid w:val="00864972"/>
    <w:rsid w:val="00865B1D"/>
    <w:rsid w:val="00872590"/>
    <w:rsid w:val="00873C11"/>
    <w:rsid w:val="00873DDA"/>
    <w:rsid w:val="008763F9"/>
    <w:rsid w:val="008813A8"/>
    <w:rsid w:val="008A0125"/>
    <w:rsid w:val="008A5433"/>
    <w:rsid w:val="008A5C15"/>
    <w:rsid w:val="008B151B"/>
    <w:rsid w:val="008B25DA"/>
    <w:rsid w:val="008B4F38"/>
    <w:rsid w:val="008C5F91"/>
    <w:rsid w:val="008C7283"/>
    <w:rsid w:val="008D2BD8"/>
    <w:rsid w:val="008D3B7B"/>
    <w:rsid w:val="008D4EAB"/>
    <w:rsid w:val="008D79CB"/>
    <w:rsid w:val="008E4612"/>
    <w:rsid w:val="008F1A61"/>
    <w:rsid w:val="008F252F"/>
    <w:rsid w:val="008F628C"/>
    <w:rsid w:val="00900C2A"/>
    <w:rsid w:val="00903C42"/>
    <w:rsid w:val="009058D9"/>
    <w:rsid w:val="00906379"/>
    <w:rsid w:val="009071C6"/>
    <w:rsid w:val="009102E9"/>
    <w:rsid w:val="00914C13"/>
    <w:rsid w:val="009171FB"/>
    <w:rsid w:val="00922350"/>
    <w:rsid w:val="00923718"/>
    <w:rsid w:val="00926FE5"/>
    <w:rsid w:val="00931CE1"/>
    <w:rsid w:val="00935266"/>
    <w:rsid w:val="00937ED6"/>
    <w:rsid w:val="009429BA"/>
    <w:rsid w:val="00943B6B"/>
    <w:rsid w:val="00952D4D"/>
    <w:rsid w:val="00963416"/>
    <w:rsid w:val="00966B1F"/>
    <w:rsid w:val="00974535"/>
    <w:rsid w:val="0097700B"/>
    <w:rsid w:val="00987FA6"/>
    <w:rsid w:val="009A235D"/>
    <w:rsid w:val="009A3DC2"/>
    <w:rsid w:val="009A55AF"/>
    <w:rsid w:val="009B24C3"/>
    <w:rsid w:val="009B4CE7"/>
    <w:rsid w:val="009C0683"/>
    <w:rsid w:val="009C0889"/>
    <w:rsid w:val="009C3BFF"/>
    <w:rsid w:val="009D03C7"/>
    <w:rsid w:val="009D28BC"/>
    <w:rsid w:val="009D2F13"/>
    <w:rsid w:val="009D7845"/>
    <w:rsid w:val="00A00F31"/>
    <w:rsid w:val="00A01904"/>
    <w:rsid w:val="00A043DE"/>
    <w:rsid w:val="00A04D05"/>
    <w:rsid w:val="00A1002D"/>
    <w:rsid w:val="00A11E91"/>
    <w:rsid w:val="00A12F3E"/>
    <w:rsid w:val="00A14317"/>
    <w:rsid w:val="00A146EC"/>
    <w:rsid w:val="00A149EE"/>
    <w:rsid w:val="00A1721F"/>
    <w:rsid w:val="00A17312"/>
    <w:rsid w:val="00A22246"/>
    <w:rsid w:val="00A241DC"/>
    <w:rsid w:val="00A25FBA"/>
    <w:rsid w:val="00A36756"/>
    <w:rsid w:val="00A417A7"/>
    <w:rsid w:val="00A44C3F"/>
    <w:rsid w:val="00A50C7F"/>
    <w:rsid w:val="00A51131"/>
    <w:rsid w:val="00A54417"/>
    <w:rsid w:val="00A610C2"/>
    <w:rsid w:val="00A61186"/>
    <w:rsid w:val="00A63C09"/>
    <w:rsid w:val="00A66B0E"/>
    <w:rsid w:val="00A66E24"/>
    <w:rsid w:val="00A76E64"/>
    <w:rsid w:val="00A77DCC"/>
    <w:rsid w:val="00A90504"/>
    <w:rsid w:val="00A915A8"/>
    <w:rsid w:val="00A92ED5"/>
    <w:rsid w:val="00A96ED2"/>
    <w:rsid w:val="00AA001C"/>
    <w:rsid w:val="00AA2443"/>
    <w:rsid w:val="00AA4C40"/>
    <w:rsid w:val="00AB5F0B"/>
    <w:rsid w:val="00AC03ED"/>
    <w:rsid w:val="00AC4D4A"/>
    <w:rsid w:val="00AC4E52"/>
    <w:rsid w:val="00AC6F87"/>
    <w:rsid w:val="00AC7620"/>
    <w:rsid w:val="00AD4ACC"/>
    <w:rsid w:val="00AD4B28"/>
    <w:rsid w:val="00AE1CA7"/>
    <w:rsid w:val="00AE3BBB"/>
    <w:rsid w:val="00AE3D2E"/>
    <w:rsid w:val="00AF1A4C"/>
    <w:rsid w:val="00AF1B8D"/>
    <w:rsid w:val="00AF63C6"/>
    <w:rsid w:val="00B0130F"/>
    <w:rsid w:val="00B02451"/>
    <w:rsid w:val="00B113C6"/>
    <w:rsid w:val="00B1245D"/>
    <w:rsid w:val="00B1493A"/>
    <w:rsid w:val="00B17EEB"/>
    <w:rsid w:val="00B31FA9"/>
    <w:rsid w:val="00B33B9C"/>
    <w:rsid w:val="00B35209"/>
    <w:rsid w:val="00B50CB3"/>
    <w:rsid w:val="00B517EE"/>
    <w:rsid w:val="00B51B45"/>
    <w:rsid w:val="00B56A68"/>
    <w:rsid w:val="00B61ED0"/>
    <w:rsid w:val="00B6289D"/>
    <w:rsid w:val="00B66C53"/>
    <w:rsid w:val="00B705E2"/>
    <w:rsid w:val="00B818C8"/>
    <w:rsid w:val="00B825FB"/>
    <w:rsid w:val="00B84B83"/>
    <w:rsid w:val="00B8602B"/>
    <w:rsid w:val="00B86ACE"/>
    <w:rsid w:val="00B90C42"/>
    <w:rsid w:val="00B93906"/>
    <w:rsid w:val="00B960B0"/>
    <w:rsid w:val="00BB57D6"/>
    <w:rsid w:val="00BB7F2B"/>
    <w:rsid w:val="00BC08AA"/>
    <w:rsid w:val="00BC3EA2"/>
    <w:rsid w:val="00BC7741"/>
    <w:rsid w:val="00BD354C"/>
    <w:rsid w:val="00BD580E"/>
    <w:rsid w:val="00BD70F6"/>
    <w:rsid w:val="00BE39E6"/>
    <w:rsid w:val="00BE59D5"/>
    <w:rsid w:val="00BE6AF5"/>
    <w:rsid w:val="00BF0DB4"/>
    <w:rsid w:val="00BF1989"/>
    <w:rsid w:val="00BF36E1"/>
    <w:rsid w:val="00BF6AEB"/>
    <w:rsid w:val="00C0082E"/>
    <w:rsid w:val="00C0464C"/>
    <w:rsid w:val="00C12F52"/>
    <w:rsid w:val="00C17103"/>
    <w:rsid w:val="00C244E9"/>
    <w:rsid w:val="00C245B6"/>
    <w:rsid w:val="00C3407F"/>
    <w:rsid w:val="00C367A7"/>
    <w:rsid w:val="00C415F8"/>
    <w:rsid w:val="00C441B8"/>
    <w:rsid w:val="00C44A84"/>
    <w:rsid w:val="00C456DB"/>
    <w:rsid w:val="00C56AFC"/>
    <w:rsid w:val="00C602AA"/>
    <w:rsid w:val="00C63111"/>
    <w:rsid w:val="00C6621F"/>
    <w:rsid w:val="00C669BC"/>
    <w:rsid w:val="00C67653"/>
    <w:rsid w:val="00C73554"/>
    <w:rsid w:val="00C76814"/>
    <w:rsid w:val="00C7721F"/>
    <w:rsid w:val="00C814AF"/>
    <w:rsid w:val="00C81638"/>
    <w:rsid w:val="00C8204E"/>
    <w:rsid w:val="00C854EC"/>
    <w:rsid w:val="00C91DDF"/>
    <w:rsid w:val="00CA048E"/>
    <w:rsid w:val="00CB2231"/>
    <w:rsid w:val="00CB40A7"/>
    <w:rsid w:val="00CC05FB"/>
    <w:rsid w:val="00CD14AF"/>
    <w:rsid w:val="00CD3635"/>
    <w:rsid w:val="00CD6125"/>
    <w:rsid w:val="00CD6771"/>
    <w:rsid w:val="00CE7C14"/>
    <w:rsid w:val="00CF5115"/>
    <w:rsid w:val="00D003C6"/>
    <w:rsid w:val="00D01095"/>
    <w:rsid w:val="00D02C87"/>
    <w:rsid w:val="00D035B6"/>
    <w:rsid w:val="00D04157"/>
    <w:rsid w:val="00D15359"/>
    <w:rsid w:val="00D24924"/>
    <w:rsid w:val="00D314A7"/>
    <w:rsid w:val="00D32E03"/>
    <w:rsid w:val="00D341FE"/>
    <w:rsid w:val="00D55FBA"/>
    <w:rsid w:val="00D6064C"/>
    <w:rsid w:val="00D62E2C"/>
    <w:rsid w:val="00D674E0"/>
    <w:rsid w:val="00D72723"/>
    <w:rsid w:val="00D76381"/>
    <w:rsid w:val="00D81D6D"/>
    <w:rsid w:val="00D83CC3"/>
    <w:rsid w:val="00D9744A"/>
    <w:rsid w:val="00DA4C63"/>
    <w:rsid w:val="00DA6BA9"/>
    <w:rsid w:val="00DB0707"/>
    <w:rsid w:val="00DB2749"/>
    <w:rsid w:val="00DB274B"/>
    <w:rsid w:val="00DB3CB0"/>
    <w:rsid w:val="00DB6E9F"/>
    <w:rsid w:val="00DC3CFC"/>
    <w:rsid w:val="00DD260C"/>
    <w:rsid w:val="00DE5866"/>
    <w:rsid w:val="00DF065D"/>
    <w:rsid w:val="00DF09F1"/>
    <w:rsid w:val="00DF6788"/>
    <w:rsid w:val="00E07B78"/>
    <w:rsid w:val="00E12BB5"/>
    <w:rsid w:val="00E133DA"/>
    <w:rsid w:val="00E21F7F"/>
    <w:rsid w:val="00E2328F"/>
    <w:rsid w:val="00E23A8B"/>
    <w:rsid w:val="00E26999"/>
    <w:rsid w:val="00E31BE6"/>
    <w:rsid w:val="00E3411B"/>
    <w:rsid w:val="00E35FC0"/>
    <w:rsid w:val="00E412BF"/>
    <w:rsid w:val="00E42BA0"/>
    <w:rsid w:val="00E53547"/>
    <w:rsid w:val="00E53F73"/>
    <w:rsid w:val="00E61FA9"/>
    <w:rsid w:val="00E65CD5"/>
    <w:rsid w:val="00E700E5"/>
    <w:rsid w:val="00E7275E"/>
    <w:rsid w:val="00E731C4"/>
    <w:rsid w:val="00E81D3A"/>
    <w:rsid w:val="00E91266"/>
    <w:rsid w:val="00E9555B"/>
    <w:rsid w:val="00EB1140"/>
    <w:rsid w:val="00EC0A83"/>
    <w:rsid w:val="00ED73C5"/>
    <w:rsid w:val="00EE1555"/>
    <w:rsid w:val="00EE6FD0"/>
    <w:rsid w:val="00F02B5D"/>
    <w:rsid w:val="00F14404"/>
    <w:rsid w:val="00F16511"/>
    <w:rsid w:val="00F27D6C"/>
    <w:rsid w:val="00F31BAF"/>
    <w:rsid w:val="00F35E94"/>
    <w:rsid w:val="00F40DF0"/>
    <w:rsid w:val="00F439E5"/>
    <w:rsid w:val="00F4428F"/>
    <w:rsid w:val="00F44BD1"/>
    <w:rsid w:val="00F53DCA"/>
    <w:rsid w:val="00F55E22"/>
    <w:rsid w:val="00F751CB"/>
    <w:rsid w:val="00F76A5B"/>
    <w:rsid w:val="00F82AFC"/>
    <w:rsid w:val="00F86315"/>
    <w:rsid w:val="00F95FE2"/>
    <w:rsid w:val="00F974DC"/>
    <w:rsid w:val="00FA656A"/>
    <w:rsid w:val="00FB2697"/>
    <w:rsid w:val="00FB2A3B"/>
    <w:rsid w:val="00FC23C0"/>
    <w:rsid w:val="00FC513B"/>
    <w:rsid w:val="00FC6784"/>
    <w:rsid w:val="00FC6F52"/>
    <w:rsid w:val="00FD4354"/>
    <w:rsid w:val="00FF321B"/>
    <w:rsid w:val="00FF3FD4"/>
    <w:rsid w:val="00FF6044"/>
    <w:rsid w:val="00FF6522"/>
    <w:rsid w:val="00FF6967"/>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BD53"/>
  <w15:docId w15:val="{1C40AE40-0B83-466B-A6FF-D47B0DDF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90"/>
    <w:pPr>
      <w:spacing w:after="160" w:line="252" w:lineRule="auto"/>
      <w:jc w:val="both"/>
    </w:pPr>
    <w:rPr>
      <w:sz w:val="22"/>
      <w:szCs w:val="22"/>
      <w:lang w:eastAsia="fr-FR"/>
    </w:rPr>
  </w:style>
  <w:style w:type="paragraph" w:styleId="Titre1">
    <w:name w:val="heading 1"/>
    <w:basedOn w:val="Normal"/>
    <w:next w:val="Normal"/>
    <w:link w:val="Titre1Car"/>
    <w:uiPriority w:val="9"/>
    <w:qFormat/>
    <w:rsid w:val="00872590"/>
    <w:pPr>
      <w:keepNext/>
      <w:keepLines/>
      <w:spacing w:before="320" w:after="40"/>
      <w:outlineLvl w:val="0"/>
    </w:pPr>
    <w:rPr>
      <w:rFonts w:ascii="Calibri Light" w:eastAsia="SimSun" w:hAnsi="Calibri Light"/>
      <w:b/>
      <w:bCs/>
      <w:caps/>
      <w:spacing w:val="4"/>
      <w:sz w:val="28"/>
      <w:szCs w:val="28"/>
    </w:rPr>
  </w:style>
  <w:style w:type="paragraph" w:styleId="Titre2">
    <w:name w:val="heading 2"/>
    <w:basedOn w:val="Normal"/>
    <w:next w:val="Normal"/>
    <w:link w:val="Titre2Car"/>
    <w:uiPriority w:val="9"/>
    <w:semiHidden/>
    <w:unhideWhenUsed/>
    <w:qFormat/>
    <w:rsid w:val="00872590"/>
    <w:pPr>
      <w:keepNext/>
      <w:keepLines/>
      <w:spacing w:before="120" w:after="0"/>
      <w:outlineLvl w:val="1"/>
    </w:pPr>
    <w:rPr>
      <w:rFonts w:ascii="Calibri Light" w:eastAsia="SimSun" w:hAnsi="Calibri Light"/>
      <w:b/>
      <w:bCs/>
      <w:sz w:val="28"/>
      <w:szCs w:val="28"/>
    </w:rPr>
  </w:style>
  <w:style w:type="paragraph" w:styleId="Titre3">
    <w:name w:val="heading 3"/>
    <w:basedOn w:val="Normal"/>
    <w:next w:val="Normal"/>
    <w:link w:val="Titre3Car"/>
    <w:uiPriority w:val="9"/>
    <w:unhideWhenUsed/>
    <w:qFormat/>
    <w:rsid w:val="00872590"/>
    <w:pPr>
      <w:keepNext/>
      <w:keepLines/>
      <w:spacing w:before="120" w:after="0"/>
      <w:outlineLvl w:val="2"/>
    </w:pPr>
    <w:rPr>
      <w:rFonts w:ascii="Calibri Light" w:eastAsia="SimSun" w:hAnsi="Calibri Light"/>
      <w:spacing w:val="4"/>
      <w:sz w:val="24"/>
      <w:szCs w:val="24"/>
    </w:rPr>
  </w:style>
  <w:style w:type="paragraph" w:styleId="Titre4">
    <w:name w:val="heading 4"/>
    <w:basedOn w:val="Normal"/>
    <w:next w:val="Normal"/>
    <w:link w:val="Titre4Car"/>
    <w:uiPriority w:val="9"/>
    <w:semiHidden/>
    <w:unhideWhenUsed/>
    <w:qFormat/>
    <w:rsid w:val="00872590"/>
    <w:pPr>
      <w:keepNext/>
      <w:keepLines/>
      <w:spacing w:before="120" w:after="0"/>
      <w:outlineLvl w:val="3"/>
    </w:pPr>
    <w:rPr>
      <w:rFonts w:ascii="Calibri Light" w:eastAsia="SimSun" w:hAnsi="Calibri Light"/>
      <w:i/>
      <w:iCs/>
      <w:sz w:val="24"/>
      <w:szCs w:val="24"/>
    </w:rPr>
  </w:style>
  <w:style w:type="paragraph" w:styleId="Titre5">
    <w:name w:val="heading 5"/>
    <w:basedOn w:val="Normal"/>
    <w:next w:val="Normal"/>
    <w:link w:val="Titre5Car"/>
    <w:uiPriority w:val="9"/>
    <w:semiHidden/>
    <w:unhideWhenUsed/>
    <w:qFormat/>
    <w:rsid w:val="00872590"/>
    <w:pPr>
      <w:keepNext/>
      <w:keepLines/>
      <w:spacing w:before="120" w:after="0"/>
      <w:outlineLvl w:val="4"/>
    </w:pPr>
    <w:rPr>
      <w:rFonts w:ascii="Calibri Light" w:eastAsia="SimSun" w:hAnsi="Calibri Light"/>
      <w:b/>
      <w:bCs/>
    </w:rPr>
  </w:style>
  <w:style w:type="paragraph" w:styleId="Titre6">
    <w:name w:val="heading 6"/>
    <w:basedOn w:val="Normal"/>
    <w:next w:val="Normal"/>
    <w:link w:val="Titre6Car"/>
    <w:uiPriority w:val="9"/>
    <w:semiHidden/>
    <w:unhideWhenUsed/>
    <w:qFormat/>
    <w:rsid w:val="00872590"/>
    <w:pPr>
      <w:keepNext/>
      <w:keepLines/>
      <w:spacing w:before="120" w:after="0"/>
      <w:outlineLvl w:val="5"/>
    </w:pPr>
    <w:rPr>
      <w:rFonts w:ascii="Calibri Light" w:eastAsia="SimSun" w:hAnsi="Calibri Light"/>
      <w:b/>
      <w:bCs/>
      <w:i/>
      <w:iCs/>
    </w:rPr>
  </w:style>
  <w:style w:type="paragraph" w:styleId="Titre7">
    <w:name w:val="heading 7"/>
    <w:basedOn w:val="Normal"/>
    <w:next w:val="Normal"/>
    <w:link w:val="Titre7Car"/>
    <w:uiPriority w:val="9"/>
    <w:semiHidden/>
    <w:unhideWhenUsed/>
    <w:qFormat/>
    <w:rsid w:val="00872590"/>
    <w:pPr>
      <w:keepNext/>
      <w:keepLines/>
      <w:spacing w:before="120" w:after="0"/>
      <w:outlineLvl w:val="6"/>
    </w:pPr>
    <w:rPr>
      <w:i/>
      <w:iCs/>
    </w:rPr>
  </w:style>
  <w:style w:type="paragraph" w:styleId="Titre8">
    <w:name w:val="heading 8"/>
    <w:basedOn w:val="Normal"/>
    <w:next w:val="Normal"/>
    <w:link w:val="Titre8Car"/>
    <w:uiPriority w:val="9"/>
    <w:semiHidden/>
    <w:unhideWhenUsed/>
    <w:qFormat/>
    <w:rsid w:val="00872590"/>
    <w:pPr>
      <w:keepNext/>
      <w:keepLines/>
      <w:spacing w:before="120" w:after="0"/>
      <w:outlineLvl w:val="7"/>
    </w:pPr>
    <w:rPr>
      <w:b/>
      <w:bCs/>
    </w:rPr>
  </w:style>
  <w:style w:type="paragraph" w:styleId="Titre9">
    <w:name w:val="heading 9"/>
    <w:basedOn w:val="Normal"/>
    <w:next w:val="Normal"/>
    <w:link w:val="Titre9Car"/>
    <w:uiPriority w:val="9"/>
    <w:semiHidden/>
    <w:unhideWhenUsed/>
    <w:qFormat/>
    <w:rsid w:val="00872590"/>
    <w:pPr>
      <w:keepNext/>
      <w:keepLines/>
      <w:spacing w:before="120" w:after="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FC6784"/>
    <w:rPr>
      <w:color w:val="0000FF"/>
      <w:u w:val="single"/>
    </w:rPr>
  </w:style>
  <w:style w:type="paragraph" w:styleId="Paragraphedeliste">
    <w:name w:val="List Paragraph"/>
    <w:basedOn w:val="Normal"/>
    <w:uiPriority w:val="34"/>
    <w:qFormat/>
    <w:rsid w:val="000D68EA"/>
    <w:pPr>
      <w:ind w:left="720"/>
      <w:contextualSpacing/>
    </w:pPr>
  </w:style>
  <w:style w:type="paragraph" w:styleId="En-tte">
    <w:name w:val="header"/>
    <w:basedOn w:val="Normal"/>
    <w:link w:val="En-tteCar"/>
    <w:uiPriority w:val="99"/>
    <w:unhideWhenUsed/>
    <w:rsid w:val="00DA4C63"/>
    <w:pPr>
      <w:tabs>
        <w:tab w:val="center" w:pos="4536"/>
        <w:tab w:val="right" w:pos="9072"/>
      </w:tabs>
      <w:spacing w:after="0" w:line="240" w:lineRule="auto"/>
    </w:pPr>
  </w:style>
  <w:style w:type="character" w:customStyle="1" w:styleId="En-tteCar">
    <w:name w:val="En-tête Car"/>
    <w:link w:val="En-tte"/>
    <w:uiPriority w:val="99"/>
    <w:rsid w:val="00DA4C63"/>
    <w:rPr>
      <w:rFonts w:ascii="Calibri" w:eastAsia="Calibri" w:hAnsi="Calibri" w:cs="Times New Roman"/>
    </w:rPr>
  </w:style>
  <w:style w:type="paragraph" w:styleId="Pieddepage">
    <w:name w:val="footer"/>
    <w:basedOn w:val="Normal"/>
    <w:link w:val="PieddepageCar"/>
    <w:uiPriority w:val="99"/>
    <w:unhideWhenUsed/>
    <w:rsid w:val="00DA4C63"/>
    <w:pPr>
      <w:tabs>
        <w:tab w:val="center" w:pos="4536"/>
        <w:tab w:val="right" w:pos="9072"/>
      </w:tabs>
      <w:spacing w:after="0" w:line="240" w:lineRule="auto"/>
    </w:pPr>
  </w:style>
  <w:style w:type="character" w:customStyle="1" w:styleId="PieddepageCar">
    <w:name w:val="Pied de page Car"/>
    <w:link w:val="Pieddepage"/>
    <w:uiPriority w:val="99"/>
    <w:rsid w:val="00DA4C63"/>
    <w:rPr>
      <w:rFonts w:ascii="Calibri" w:eastAsia="Calibri" w:hAnsi="Calibri" w:cs="Times New Roman"/>
    </w:rPr>
  </w:style>
  <w:style w:type="paragraph" w:styleId="Textedebulles">
    <w:name w:val="Balloon Text"/>
    <w:basedOn w:val="Normal"/>
    <w:link w:val="TextedebullesCar"/>
    <w:uiPriority w:val="99"/>
    <w:semiHidden/>
    <w:unhideWhenUsed/>
    <w:rsid w:val="00F76A5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76A5B"/>
    <w:rPr>
      <w:rFonts w:ascii="Tahoma" w:eastAsia="Calibri" w:hAnsi="Tahoma" w:cs="Tahoma"/>
      <w:sz w:val="16"/>
      <w:szCs w:val="16"/>
    </w:rPr>
  </w:style>
  <w:style w:type="table" w:styleId="Grilledutableau">
    <w:name w:val="Table Grid"/>
    <w:basedOn w:val="TableauNormal"/>
    <w:uiPriority w:val="59"/>
    <w:rsid w:val="0068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4A24E4"/>
    <w:rPr>
      <w:sz w:val="16"/>
      <w:szCs w:val="16"/>
    </w:rPr>
  </w:style>
  <w:style w:type="paragraph" w:styleId="Commentaire">
    <w:name w:val="annotation text"/>
    <w:basedOn w:val="Normal"/>
    <w:link w:val="CommentaireCar"/>
    <w:uiPriority w:val="99"/>
    <w:semiHidden/>
    <w:unhideWhenUsed/>
    <w:rsid w:val="004A24E4"/>
    <w:pPr>
      <w:spacing w:line="240" w:lineRule="auto"/>
    </w:pPr>
    <w:rPr>
      <w:sz w:val="20"/>
      <w:szCs w:val="20"/>
    </w:rPr>
  </w:style>
  <w:style w:type="character" w:customStyle="1" w:styleId="CommentaireCar">
    <w:name w:val="Commentaire Car"/>
    <w:link w:val="Commentaire"/>
    <w:uiPriority w:val="99"/>
    <w:semiHidden/>
    <w:rsid w:val="004A24E4"/>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A24E4"/>
    <w:rPr>
      <w:b/>
      <w:bCs/>
    </w:rPr>
  </w:style>
  <w:style w:type="character" w:customStyle="1" w:styleId="ObjetducommentaireCar">
    <w:name w:val="Objet du commentaire Car"/>
    <w:link w:val="Objetducommentaire"/>
    <w:uiPriority w:val="99"/>
    <w:semiHidden/>
    <w:rsid w:val="004A24E4"/>
    <w:rPr>
      <w:rFonts w:ascii="Calibri" w:eastAsia="Calibri" w:hAnsi="Calibri" w:cs="Times New Roman"/>
      <w:b/>
      <w:bCs/>
      <w:sz w:val="20"/>
      <w:szCs w:val="20"/>
    </w:rPr>
  </w:style>
  <w:style w:type="character" w:customStyle="1" w:styleId="Titre1Car">
    <w:name w:val="Titre 1 Car"/>
    <w:link w:val="Titre1"/>
    <w:uiPriority w:val="9"/>
    <w:rsid w:val="00872590"/>
    <w:rPr>
      <w:rFonts w:ascii="Calibri Light" w:eastAsia="SimSun" w:hAnsi="Calibri Light" w:cs="Times New Roman"/>
      <w:b/>
      <w:bCs/>
      <w:caps/>
      <w:spacing w:val="4"/>
      <w:sz w:val="28"/>
      <w:szCs w:val="28"/>
    </w:rPr>
  </w:style>
  <w:style w:type="character" w:customStyle="1" w:styleId="Titre2Car">
    <w:name w:val="Titre 2 Car"/>
    <w:link w:val="Titre2"/>
    <w:uiPriority w:val="9"/>
    <w:semiHidden/>
    <w:rsid w:val="00872590"/>
    <w:rPr>
      <w:rFonts w:ascii="Calibri Light" w:eastAsia="SimSun" w:hAnsi="Calibri Light" w:cs="Times New Roman"/>
      <w:b/>
      <w:bCs/>
      <w:sz w:val="28"/>
      <w:szCs w:val="28"/>
    </w:rPr>
  </w:style>
  <w:style w:type="character" w:customStyle="1" w:styleId="Titre3Car">
    <w:name w:val="Titre 3 Car"/>
    <w:link w:val="Titre3"/>
    <w:uiPriority w:val="9"/>
    <w:rsid w:val="00872590"/>
    <w:rPr>
      <w:rFonts w:ascii="Calibri Light" w:eastAsia="SimSun" w:hAnsi="Calibri Light" w:cs="Times New Roman"/>
      <w:spacing w:val="4"/>
      <w:sz w:val="24"/>
      <w:szCs w:val="24"/>
    </w:rPr>
  </w:style>
  <w:style w:type="character" w:customStyle="1" w:styleId="Titre4Car">
    <w:name w:val="Titre 4 Car"/>
    <w:link w:val="Titre4"/>
    <w:uiPriority w:val="9"/>
    <w:semiHidden/>
    <w:rsid w:val="00872590"/>
    <w:rPr>
      <w:rFonts w:ascii="Calibri Light" w:eastAsia="SimSun" w:hAnsi="Calibri Light" w:cs="Times New Roman"/>
      <w:i/>
      <w:iCs/>
      <w:sz w:val="24"/>
      <w:szCs w:val="24"/>
    </w:rPr>
  </w:style>
  <w:style w:type="character" w:customStyle="1" w:styleId="Titre5Car">
    <w:name w:val="Titre 5 Car"/>
    <w:link w:val="Titre5"/>
    <w:uiPriority w:val="9"/>
    <w:semiHidden/>
    <w:rsid w:val="00872590"/>
    <w:rPr>
      <w:rFonts w:ascii="Calibri Light" w:eastAsia="SimSun" w:hAnsi="Calibri Light" w:cs="Times New Roman"/>
      <w:b/>
      <w:bCs/>
    </w:rPr>
  </w:style>
  <w:style w:type="character" w:customStyle="1" w:styleId="Titre6Car">
    <w:name w:val="Titre 6 Car"/>
    <w:link w:val="Titre6"/>
    <w:uiPriority w:val="9"/>
    <w:semiHidden/>
    <w:rsid w:val="00872590"/>
    <w:rPr>
      <w:rFonts w:ascii="Calibri Light" w:eastAsia="SimSun" w:hAnsi="Calibri Light" w:cs="Times New Roman"/>
      <w:b/>
      <w:bCs/>
      <w:i/>
      <w:iCs/>
    </w:rPr>
  </w:style>
  <w:style w:type="character" w:customStyle="1" w:styleId="Titre7Car">
    <w:name w:val="Titre 7 Car"/>
    <w:link w:val="Titre7"/>
    <w:uiPriority w:val="9"/>
    <w:semiHidden/>
    <w:rsid w:val="00872590"/>
    <w:rPr>
      <w:i/>
      <w:iCs/>
    </w:rPr>
  </w:style>
  <w:style w:type="character" w:customStyle="1" w:styleId="Titre8Car">
    <w:name w:val="Titre 8 Car"/>
    <w:link w:val="Titre8"/>
    <w:uiPriority w:val="9"/>
    <w:semiHidden/>
    <w:rsid w:val="00872590"/>
    <w:rPr>
      <w:b/>
      <w:bCs/>
    </w:rPr>
  </w:style>
  <w:style w:type="character" w:customStyle="1" w:styleId="Titre9Car">
    <w:name w:val="Titre 9 Car"/>
    <w:link w:val="Titre9"/>
    <w:uiPriority w:val="9"/>
    <w:semiHidden/>
    <w:rsid w:val="00872590"/>
    <w:rPr>
      <w:i/>
      <w:iCs/>
    </w:rPr>
  </w:style>
  <w:style w:type="paragraph" w:styleId="Lgende">
    <w:name w:val="caption"/>
    <w:basedOn w:val="Normal"/>
    <w:next w:val="Normal"/>
    <w:uiPriority w:val="35"/>
    <w:semiHidden/>
    <w:unhideWhenUsed/>
    <w:qFormat/>
    <w:rsid w:val="00872590"/>
    <w:rPr>
      <w:b/>
      <w:bCs/>
      <w:sz w:val="18"/>
      <w:szCs w:val="18"/>
    </w:rPr>
  </w:style>
  <w:style w:type="paragraph" w:styleId="Titre">
    <w:name w:val="Title"/>
    <w:basedOn w:val="Normal"/>
    <w:next w:val="Normal"/>
    <w:link w:val="TitreCar"/>
    <w:uiPriority w:val="10"/>
    <w:qFormat/>
    <w:rsid w:val="00872590"/>
    <w:pPr>
      <w:spacing w:after="0" w:line="240" w:lineRule="auto"/>
      <w:contextualSpacing/>
      <w:jc w:val="center"/>
    </w:pPr>
    <w:rPr>
      <w:rFonts w:ascii="Calibri Light" w:eastAsia="SimSun" w:hAnsi="Calibri Light"/>
      <w:b/>
      <w:bCs/>
      <w:spacing w:val="-7"/>
      <w:sz w:val="48"/>
      <w:szCs w:val="48"/>
    </w:rPr>
  </w:style>
  <w:style w:type="character" w:customStyle="1" w:styleId="TitreCar">
    <w:name w:val="Titre Car"/>
    <w:link w:val="Titre"/>
    <w:uiPriority w:val="10"/>
    <w:rsid w:val="00872590"/>
    <w:rPr>
      <w:rFonts w:ascii="Calibri Light" w:eastAsia="SimSun" w:hAnsi="Calibri Light" w:cs="Times New Roman"/>
      <w:b/>
      <w:bCs/>
      <w:spacing w:val="-7"/>
      <w:sz w:val="48"/>
      <w:szCs w:val="48"/>
    </w:rPr>
  </w:style>
  <w:style w:type="paragraph" w:styleId="Sous-titre">
    <w:name w:val="Subtitle"/>
    <w:basedOn w:val="Normal"/>
    <w:next w:val="Normal"/>
    <w:link w:val="Sous-titreCar"/>
    <w:uiPriority w:val="11"/>
    <w:qFormat/>
    <w:rsid w:val="00872590"/>
    <w:pPr>
      <w:numPr>
        <w:ilvl w:val="1"/>
      </w:numPr>
      <w:spacing w:after="240"/>
      <w:jc w:val="center"/>
    </w:pPr>
    <w:rPr>
      <w:rFonts w:ascii="Calibri Light" w:eastAsia="SimSun" w:hAnsi="Calibri Light"/>
      <w:sz w:val="24"/>
      <w:szCs w:val="24"/>
    </w:rPr>
  </w:style>
  <w:style w:type="character" w:customStyle="1" w:styleId="Sous-titreCar">
    <w:name w:val="Sous-titre Car"/>
    <w:link w:val="Sous-titre"/>
    <w:uiPriority w:val="11"/>
    <w:rsid w:val="00872590"/>
    <w:rPr>
      <w:rFonts w:ascii="Calibri Light" w:eastAsia="SimSun" w:hAnsi="Calibri Light" w:cs="Times New Roman"/>
      <w:sz w:val="24"/>
      <w:szCs w:val="24"/>
    </w:rPr>
  </w:style>
  <w:style w:type="character" w:styleId="lev">
    <w:name w:val="Strong"/>
    <w:uiPriority w:val="22"/>
    <w:qFormat/>
    <w:rsid w:val="00872590"/>
    <w:rPr>
      <w:b/>
      <w:bCs/>
      <w:color w:val="auto"/>
    </w:rPr>
  </w:style>
  <w:style w:type="character" w:styleId="Accentuation">
    <w:name w:val="Emphasis"/>
    <w:uiPriority w:val="20"/>
    <w:qFormat/>
    <w:rsid w:val="00872590"/>
    <w:rPr>
      <w:i/>
      <w:iCs/>
      <w:color w:val="auto"/>
    </w:rPr>
  </w:style>
  <w:style w:type="paragraph" w:styleId="Sansinterligne">
    <w:name w:val="No Spacing"/>
    <w:uiPriority w:val="1"/>
    <w:qFormat/>
    <w:rsid w:val="00872590"/>
    <w:pPr>
      <w:jc w:val="both"/>
    </w:pPr>
    <w:rPr>
      <w:sz w:val="22"/>
      <w:szCs w:val="22"/>
      <w:lang w:eastAsia="fr-FR"/>
    </w:rPr>
  </w:style>
  <w:style w:type="paragraph" w:styleId="Citation">
    <w:name w:val="Quote"/>
    <w:basedOn w:val="Normal"/>
    <w:next w:val="Normal"/>
    <w:link w:val="CitationCar"/>
    <w:uiPriority w:val="29"/>
    <w:qFormat/>
    <w:rsid w:val="00872590"/>
    <w:pPr>
      <w:spacing w:before="200" w:line="264" w:lineRule="auto"/>
      <w:ind w:left="864" w:right="864"/>
      <w:jc w:val="center"/>
    </w:pPr>
    <w:rPr>
      <w:rFonts w:ascii="Calibri Light" w:eastAsia="SimSun" w:hAnsi="Calibri Light"/>
      <w:i/>
      <w:iCs/>
      <w:sz w:val="24"/>
      <w:szCs w:val="24"/>
    </w:rPr>
  </w:style>
  <w:style w:type="character" w:customStyle="1" w:styleId="CitationCar">
    <w:name w:val="Citation Car"/>
    <w:link w:val="Citation"/>
    <w:uiPriority w:val="29"/>
    <w:rsid w:val="00872590"/>
    <w:rPr>
      <w:rFonts w:ascii="Calibri Light" w:eastAsia="SimSun" w:hAnsi="Calibri Light" w:cs="Times New Roman"/>
      <w:i/>
      <w:iCs/>
      <w:sz w:val="24"/>
      <w:szCs w:val="24"/>
    </w:rPr>
  </w:style>
  <w:style w:type="paragraph" w:styleId="Citationintense">
    <w:name w:val="Intense Quote"/>
    <w:basedOn w:val="Normal"/>
    <w:next w:val="Normal"/>
    <w:link w:val="CitationintenseCar"/>
    <w:uiPriority w:val="30"/>
    <w:qFormat/>
    <w:rsid w:val="00872590"/>
    <w:pPr>
      <w:spacing w:before="100" w:beforeAutospacing="1" w:after="240"/>
      <w:ind w:left="936" w:right="936"/>
      <w:jc w:val="center"/>
    </w:pPr>
    <w:rPr>
      <w:rFonts w:ascii="Calibri Light" w:eastAsia="SimSun" w:hAnsi="Calibri Light"/>
      <w:sz w:val="26"/>
      <w:szCs w:val="26"/>
    </w:rPr>
  </w:style>
  <w:style w:type="character" w:customStyle="1" w:styleId="CitationintenseCar">
    <w:name w:val="Citation intense Car"/>
    <w:link w:val="Citationintense"/>
    <w:uiPriority w:val="30"/>
    <w:rsid w:val="00872590"/>
    <w:rPr>
      <w:rFonts w:ascii="Calibri Light" w:eastAsia="SimSun" w:hAnsi="Calibri Light" w:cs="Times New Roman"/>
      <w:sz w:val="26"/>
      <w:szCs w:val="26"/>
    </w:rPr>
  </w:style>
  <w:style w:type="character" w:styleId="Emphaseple">
    <w:name w:val="Subtle Emphasis"/>
    <w:aliases w:val="Subtle Emphasis"/>
    <w:uiPriority w:val="19"/>
    <w:qFormat/>
    <w:rsid w:val="00872590"/>
    <w:rPr>
      <w:i/>
      <w:iCs/>
      <w:color w:val="auto"/>
    </w:rPr>
  </w:style>
  <w:style w:type="character" w:styleId="Emphaseintense">
    <w:name w:val="Intense Emphasis"/>
    <w:aliases w:val="Intense Emphasis"/>
    <w:uiPriority w:val="21"/>
    <w:qFormat/>
    <w:rsid w:val="00872590"/>
    <w:rPr>
      <w:b/>
      <w:bCs/>
      <w:i/>
      <w:iCs/>
      <w:color w:val="auto"/>
    </w:rPr>
  </w:style>
  <w:style w:type="character" w:styleId="Rfrenceple">
    <w:name w:val="Subtle Reference"/>
    <w:aliases w:val="Subtle Reference"/>
    <w:uiPriority w:val="31"/>
    <w:qFormat/>
    <w:rsid w:val="00872590"/>
    <w:rPr>
      <w:smallCaps/>
      <w:color w:val="auto"/>
      <w:u w:val="single" w:color="7F7F7F"/>
    </w:rPr>
  </w:style>
  <w:style w:type="character" w:styleId="Rfrenceintense">
    <w:name w:val="Intense Reference"/>
    <w:uiPriority w:val="32"/>
    <w:qFormat/>
    <w:rsid w:val="00872590"/>
    <w:rPr>
      <w:b/>
      <w:bCs/>
      <w:smallCaps/>
      <w:color w:val="auto"/>
      <w:u w:val="single"/>
    </w:rPr>
  </w:style>
  <w:style w:type="character" w:styleId="Titredulivre">
    <w:name w:val="Book Title"/>
    <w:uiPriority w:val="33"/>
    <w:qFormat/>
    <w:rsid w:val="00872590"/>
    <w:rPr>
      <w:b/>
      <w:bCs/>
      <w:smallCaps/>
      <w:color w:val="auto"/>
    </w:rPr>
  </w:style>
  <w:style w:type="paragraph" w:styleId="En-ttedetabledesmatires">
    <w:name w:val="TOC Heading"/>
    <w:basedOn w:val="Titre1"/>
    <w:next w:val="Normal"/>
    <w:uiPriority w:val="39"/>
    <w:semiHidden/>
    <w:unhideWhenUsed/>
    <w:qFormat/>
    <w:rsid w:val="00872590"/>
    <w:pPr>
      <w:outlineLvl w:val="9"/>
    </w:pPr>
  </w:style>
  <w:style w:type="paragraph" w:customStyle="1" w:styleId="Pa5">
    <w:name w:val="Pa5"/>
    <w:basedOn w:val="Normal"/>
    <w:next w:val="Normal"/>
    <w:uiPriority w:val="99"/>
    <w:rsid w:val="00A92ED5"/>
    <w:pPr>
      <w:autoSpaceDE w:val="0"/>
      <w:autoSpaceDN w:val="0"/>
      <w:adjustRightInd w:val="0"/>
      <w:spacing w:after="0" w:line="201" w:lineRule="atLeast"/>
      <w:jc w:val="left"/>
    </w:pPr>
    <w:rPr>
      <w:rFonts w:ascii="Gotham Narrow Book" w:hAnsi="Gotham Narrow Book"/>
      <w:sz w:val="24"/>
      <w:szCs w:val="24"/>
    </w:rPr>
  </w:style>
  <w:style w:type="character" w:customStyle="1" w:styleId="A11">
    <w:name w:val="A11"/>
    <w:uiPriority w:val="99"/>
    <w:rsid w:val="00926FE5"/>
    <w:rPr>
      <w:rFonts w:cs="Gotham Narrow Book"/>
      <w:color w:val="000000"/>
      <w:sz w:val="11"/>
      <w:szCs w:val="11"/>
    </w:rPr>
  </w:style>
  <w:style w:type="character" w:customStyle="1" w:styleId="A16">
    <w:name w:val="A16"/>
    <w:uiPriority w:val="99"/>
    <w:rsid w:val="006125F0"/>
    <w:rPr>
      <w:rFonts w:ascii="Helvetica Neue" w:hAnsi="Helvetica Neue" w:cs="Helvetica Neue"/>
      <w:b/>
      <w:bCs/>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270">
      <w:bodyDiv w:val="1"/>
      <w:marLeft w:val="0"/>
      <w:marRight w:val="0"/>
      <w:marTop w:val="0"/>
      <w:marBottom w:val="0"/>
      <w:divBdr>
        <w:top w:val="none" w:sz="0" w:space="0" w:color="auto"/>
        <w:left w:val="none" w:sz="0" w:space="0" w:color="auto"/>
        <w:bottom w:val="none" w:sz="0" w:space="0" w:color="auto"/>
        <w:right w:val="none" w:sz="0" w:space="0" w:color="auto"/>
      </w:divBdr>
    </w:div>
    <w:div w:id="581990782">
      <w:bodyDiv w:val="1"/>
      <w:marLeft w:val="0"/>
      <w:marRight w:val="0"/>
      <w:marTop w:val="0"/>
      <w:marBottom w:val="0"/>
      <w:divBdr>
        <w:top w:val="none" w:sz="0" w:space="0" w:color="auto"/>
        <w:left w:val="none" w:sz="0" w:space="0" w:color="auto"/>
        <w:bottom w:val="none" w:sz="0" w:space="0" w:color="auto"/>
        <w:right w:val="none" w:sz="0" w:space="0" w:color="auto"/>
      </w:divBdr>
    </w:div>
    <w:div w:id="1035304386">
      <w:bodyDiv w:val="1"/>
      <w:marLeft w:val="0"/>
      <w:marRight w:val="0"/>
      <w:marTop w:val="0"/>
      <w:marBottom w:val="0"/>
      <w:divBdr>
        <w:top w:val="none" w:sz="0" w:space="0" w:color="auto"/>
        <w:left w:val="none" w:sz="0" w:space="0" w:color="auto"/>
        <w:bottom w:val="none" w:sz="0" w:space="0" w:color="auto"/>
        <w:right w:val="none" w:sz="0" w:space="0" w:color="auto"/>
      </w:divBdr>
    </w:div>
    <w:div w:id="1231692509">
      <w:bodyDiv w:val="1"/>
      <w:marLeft w:val="0"/>
      <w:marRight w:val="0"/>
      <w:marTop w:val="0"/>
      <w:marBottom w:val="0"/>
      <w:divBdr>
        <w:top w:val="none" w:sz="0" w:space="0" w:color="auto"/>
        <w:left w:val="none" w:sz="0" w:space="0" w:color="auto"/>
        <w:bottom w:val="none" w:sz="0" w:space="0" w:color="auto"/>
        <w:right w:val="none" w:sz="0" w:space="0" w:color="auto"/>
      </w:divBdr>
    </w:div>
    <w:div w:id="1261524303">
      <w:bodyDiv w:val="1"/>
      <w:marLeft w:val="0"/>
      <w:marRight w:val="0"/>
      <w:marTop w:val="0"/>
      <w:marBottom w:val="0"/>
      <w:divBdr>
        <w:top w:val="none" w:sz="0" w:space="0" w:color="auto"/>
        <w:left w:val="none" w:sz="0" w:space="0" w:color="auto"/>
        <w:bottom w:val="none" w:sz="0" w:space="0" w:color="auto"/>
        <w:right w:val="none" w:sz="0" w:space="0" w:color="auto"/>
      </w:divBdr>
    </w:div>
    <w:div w:id="1348799476">
      <w:bodyDiv w:val="1"/>
      <w:marLeft w:val="0"/>
      <w:marRight w:val="0"/>
      <w:marTop w:val="0"/>
      <w:marBottom w:val="0"/>
      <w:divBdr>
        <w:top w:val="none" w:sz="0" w:space="0" w:color="auto"/>
        <w:left w:val="none" w:sz="0" w:space="0" w:color="auto"/>
        <w:bottom w:val="none" w:sz="0" w:space="0" w:color="auto"/>
        <w:right w:val="none" w:sz="0" w:space="0" w:color="auto"/>
      </w:divBdr>
    </w:div>
    <w:div w:id="1480534847">
      <w:bodyDiv w:val="1"/>
      <w:marLeft w:val="0"/>
      <w:marRight w:val="120"/>
      <w:marTop w:val="0"/>
      <w:marBottom w:val="0"/>
      <w:divBdr>
        <w:top w:val="none" w:sz="0" w:space="0" w:color="auto"/>
        <w:left w:val="none" w:sz="0" w:space="0" w:color="auto"/>
        <w:bottom w:val="none" w:sz="0" w:space="0" w:color="auto"/>
        <w:right w:val="none" w:sz="0" w:space="0" w:color="auto"/>
      </w:divBdr>
      <w:divsChild>
        <w:div w:id="1669284437">
          <w:marLeft w:val="0"/>
          <w:marRight w:val="0"/>
          <w:marTop w:val="0"/>
          <w:marBottom w:val="0"/>
          <w:divBdr>
            <w:top w:val="none" w:sz="0" w:space="0" w:color="auto"/>
            <w:left w:val="none" w:sz="0" w:space="0" w:color="auto"/>
            <w:bottom w:val="none" w:sz="0" w:space="0" w:color="auto"/>
            <w:right w:val="none" w:sz="0" w:space="0" w:color="auto"/>
          </w:divBdr>
          <w:divsChild>
            <w:div w:id="13037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6156">
      <w:bodyDiv w:val="1"/>
      <w:marLeft w:val="0"/>
      <w:marRight w:val="0"/>
      <w:marTop w:val="0"/>
      <w:marBottom w:val="0"/>
      <w:divBdr>
        <w:top w:val="none" w:sz="0" w:space="0" w:color="auto"/>
        <w:left w:val="none" w:sz="0" w:space="0" w:color="auto"/>
        <w:bottom w:val="none" w:sz="0" w:space="0" w:color="auto"/>
        <w:right w:val="none" w:sz="0" w:space="0" w:color="auto"/>
      </w:divBdr>
    </w:div>
    <w:div w:id="1843817918">
      <w:bodyDiv w:val="1"/>
      <w:marLeft w:val="0"/>
      <w:marRight w:val="0"/>
      <w:marTop w:val="0"/>
      <w:marBottom w:val="0"/>
      <w:divBdr>
        <w:top w:val="none" w:sz="0" w:space="0" w:color="auto"/>
        <w:left w:val="none" w:sz="0" w:space="0" w:color="auto"/>
        <w:bottom w:val="none" w:sz="0" w:space="0" w:color="auto"/>
        <w:right w:val="none" w:sz="0" w:space="0" w:color="auto"/>
      </w:divBdr>
    </w:div>
    <w:div w:id="21029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stinationpartage.fr/uploads/fichiersTinyMCE/Charte_D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1875-CC18-4E5D-B6A1-372F1E7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6393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7540</CharactersWithSpaces>
  <SharedDoc>false</SharedDoc>
  <HLinks>
    <vt:vector size="6" baseType="variant">
      <vt:variant>
        <vt:i4>5570613</vt:i4>
      </vt:variant>
      <vt:variant>
        <vt:i4>0</vt:i4>
      </vt:variant>
      <vt:variant>
        <vt:i4>0</vt:i4>
      </vt:variant>
      <vt:variant>
        <vt:i4>5</vt:i4>
      </vt:variant>
      <vt:variant>
        <vt:lpwstr>http://www.destinationpartage.fr/uploads/fichiersTinyMCE/Charte_DP.pdf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dc:creator>
  <cp:lastModifiedBy>Compte Microsoft</cp:lastModifiedBy>
  <cp:revision>2</cp:revision>
  <cp:lastPrinted>2022-06-03T10:31:00Z</cp:lastPrinted>
  <dcterms:created xsi:type="dcterms:W3CDTF">2022-06-15T15:06:00Z</dcterms:created>
  <dcterms:modified xsi:type="dcterms:W3CDTF">2022-06-15T15:06:00Z</dcterms:modified>
</cp:coreProperties>
</file>